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460B" w14:textId="253A0D8D" w:rsidR="001E5BEB" w:rsidRPr="000449F2" w:rsidRDefault="00F01683" w:rsidP="00F5156A">
      <w:pPr>
        <w:pStyle w:val="Heading1"/>
        <w:spacing w:before="120" w:after="120" w:line="240" w:lineRule="auto"/>
        <w:rPr>
          <w:sz w:val="30"/>
          <w:szCs w:val="30"/>
          <w:lang w:val="ka-GE"/>
        </w:rPr>
      </w:pPr>
      <w:r w:rsidRPr="000449F2">
        <w:rPr>
          <w:noProof/>
          <w:lang w:val="ka-GE"/>
        </w:rPr>
        <w:drawing>
          <wp:anchor distT="0" distB="0" distL="114300" distR="114300" simplePos="0" relativeHeight="251661312" behindDoc="0" locked="0" layoutInCell="1" allowOverlap="1" wp14:anchorId="1855C0DC" wp14:editId="529E2761">
            <wp:simplePos x="0" y="0"/>
            <wp:positionH relativeFrom="column">
              <wp:posOffset>-19050</wp:posOffset>
            </wp:positionH>
            <wp:positionV relativeFrom="paragraph">
              <wp:posOffset>134620</wp:posOffset>
            </wp:positionV>
            <wp:extent cx="3023870" cy="84772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E58" w:rsidRPr="000449F2">
        <w:rPr>
          <w:noProof/>
          <w:sz w:val="30"/>
          <w:szCs w:val="30"/>
          <w:lang w:val="ka-GE"/>
        </w:rPr>
        <w:drawing>
          <wp:anchor distT="0" distB="0" distL="114300" distR="114300" simplePos="0" relativeHeight="251662336" behindDoc="0" locked="0" layoutInCell="1" allowOverlap="1" wp14:anchorId="5AF45890" wp14:editId="7228B265">
            <wp:simplePos x="0" y="0"/>
            <wp:positionH relativeFrom="column">
              <wp:posOffset>4267200</wp:posOffset>
            </wp:positionH>
            <wp:positionV relativeFrom="paragraph">
              <wp:posOffset>165735</wp:posOffset>
            </wp:positionV>
            <wp:extent cx="571500" cy="730250"/>
            <wp:effectExtent l="0" t="0" r="0" b="0"/>
            <wp:wrapSquare wrapText="bothSides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928" w:rsidRPr="000449F2">
        <w:rPr>
          <w:noProof/>
          <w:lang w:val="ka-GE"/>
        </w:rPr>
        <w:drawing>
          <wp:anchor distT="0" distB="0" distL="114300" distR="114300" simplePos="0" relativeHeight="251658240" behindDoc="0" locked="0" layoutInCell="1" allowOverlap="1" wp14:anchorId="760ED145" wp14:editId="6AFCADB7">
            <wp:simplePos x="0" y="0"/>
            <wp:positionH relativeFrom="column">
              <wp:posOffset>5286375</wp:posOffset>
            </wp:positionH>
            <wp:positionV relativeFrom="paragraph">
              <wp:posOffset>0</wp:posOffset>
            </wp:positionV>
            <wp:extent cx="718185" cy="1094740"/>
            <wp:effectExtent l="0" t="0" r="0" b="0"/>
            <wp:wrapSquare wrapText="bothSides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752" w:rsidRPr="000449F2">
        <w:rPr>
          <w:lang w:val="ka-GE"/>
        </w:rPr>
        <w:t xml:space="preserve">        </w:t>
      </w:r>
    </w:p>
    <w:p w14:paraId="75B20B62" w14:textId="77777777" w:rsidR="00572928" w:rsidRPr="000449F2" w:rsidRDefault="00572928" w:rsidP="00F5156A">
      <w:pPr>
        <w:pStyle w:val="Heading1"/>
        <w:spacing w:before="120" w:after="120" w:line="240" w:lineRule="auto"/>
        <w:rPr>
          <w:sz w:val="30"/>
          <w:szCs w:val="30"/>
          <w:lang w:val="ka-GE"/>
        </w:rPr>
      </w:pPr>
    </w:p>
    <w:p w14:paraId="68CE8C3B" w14:textId="77777777" w:rsidR="00572928" w:rsidRPr="000449F2" w:rsidRDefault="00572928" w:rsidP="00F5156A">
      <w:pPr>
        <w:pStyle w:val="Heading1"/>
        <w:spacing w:before="120" w:after="120" w:line="240" w:lineRule="auto"/>
        <w:rPr>
          <w:sz w:val="30"/>
          <w:szCs w:val="30"/>
          <w:lang w:val="ka-GE"/>
        </w:rPr>
      </w:pPr>
    </w:p>
    <w:p w14:paraId="48D132C3" w14:textId="77777777" w:rsidR="00F01683" w:rsidRPr="000449F2" w:rsidRDefault="00F01683" w:rsidP="00F5156A">
      <w:pPr>
        <w:pStyle w:val="Heading1"/>
        <w:spacing w:before="120" w:after="120" w:line="240" w:lineRule="auto"/>
        <w:rPr>
          <w:sz w:val="30"/>
          <w:szCs w:val="30"/>
          <w:lang w:val="ka-GE"/>
        </w:rPr>
      </w:pPr>
    </w:p>
    <w:p w14:paraId="11E3388B" w14:textId="68300C50" w:rsidR="00F94A77" w:rsidRPr="000449F2" w:rsidRDefault="005A5678" w:rsidP="00F5156A">
      <w:pPr>
        <w:pStyle w:val="Heading1"/>
        <w:spacing w:before="120" w:after="120" w:line="240" w:lineRule="auto"/>
        <w:rPr>
          <w:sz w:val="28"/>
          <w:szCs w:val="28"/>
          <w:lang w:val="ka-GE"/>
        </w:rPr>
      </w:pPr>
      <w:r w:rsidRPr="000449F2">
        <w:rPr>
          <w:sz w:val="28"/>
          <w:szCs w:val="28"/>
          <w:lang w:val="ka-GE"/>
        </w:rPr>
        <w:t>პრეს-რელიზი</w:t>
      </w:r>
    </w:p>
    <w:p w14:paraId="4D17597A" w14:textId="09DFEE35" w:rsidR="005423FE" w:rsidRPr="000449F2" w:rsidRDefault="005A5678" w:rsidP="005423FE">
      <w:pPr>
        <w:pStyle w:val="Heading1"/>
        <w:spacing w:before="120" w:after="120" w:line="240" w:lineRule="auto"/>
        <w:rPr>
          <w:sz w:val="28"/>
          <w:szCs w:val="28"/>
          <w:lang w:val="ka-GE"/>
        </w:rPr>
      </w:pPr>
      <w:r w:rsidRPr="000449F2">
        <w:rPr>
          <w:sz w:val="28"/>
          <w:szCs w:val="28"/>
          <w:lang w:val="ka-GE"/>
        </w:rPr>
        <w:t>აჭარის ავტონომიური რესპუბლიკის მდგრადი განვითარების ხელშეწყობა</w:t>
      </w:r>
    </w:p>
    <w:p w14:paraId="4F332D94" w14:textId="66DA9A84" w:rsidR="00B6647B" w:rsidRPr="000449F2" w:rsidRDefault="00EA658C" w:rsidP="00F5156A">
      <w:pPr>
        <w:pStyle w:val="Heading1"/>
        <w:spacing w:before="120" w:after="120" w:line="240" w:lineRule="auto"/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lang w:val="ka-GE"/>
        </w:rPr>
      </w:pPr>
      <w:r w:rsidRPr="000449F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ka-GE"/>
        </w:rPr>
        <w:t xml:space="preserve">ევროკავშირისა და გაეროს განვითარების პროგრამის დახმარება </w:t>
      </w:r>
      <w:r w:rsidR="00655F29" w:rsidRPr="000449F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ka-GE"/>
        </w:rPr>
        <w:t xml:space="preserve">კარგი მმართველობის, მწვანე ზრდისა და </w:t>
      </w:r>
      <w:r w:rsidR="00866C3F" w:rsidRPr="000449F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ka-GE"/>
        </w:rPr>
        <w:t>მდგრადი</w:t>
      </w:r>
      <w:r w:rsidR="00655F29" w:rsidRPr="000449F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ka-GE"/>
        </w:rPr>
        <w:t xml:space="preserve"> ეკონომიკ</w:t>
      </w:r>
      <w:r w:rsidR="00866C3F" w:rsidRPr="000449F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ka-GE"/>
        </w:rPr>
        <w:t xml:space="preserve">ის </w:t>
      </w:r>
      <w:r w:rsidR="00E12A6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ka-GE"/>
        </w:rPr>
        <w:t>მიზნებს</w:t>
      </w:r>
      <w:r w:rsidR="00866C3F" w:rsidRPr="000449F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ka-GE"/>
        </w:rPr>
        <w:t xml:space="preserve"> </w:t>
      </w:r>
      <w:r w:rsidR="00392F6B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ka-GE"/>
        </w:rPr>
        <w:t>ემსახურება</w:t>
      </w:r>
    </w:p>
    <w:p w14:paraId="582C7110" w14:textId="77777777" w:rsidR="008F756B" w:rsidRPr="000449F2" w:rsidRDefault="008F756B" w:rsidP="00F5156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lang w:val="ka-GE"/>
        </w:rPr>
      </w:pPr>
    </w:p>
    <w:p w14:paraId="0FFB9E44" w14:textId="5AFDFFD9" w:rsidR="00AF35B1" w:rsidRPr="000449F2" w:rsidRDefault="00641439" w:rsidP="00D7136A">
      <w:pPr>
        <w:pStyle w:val="ADRText"/>
        <w:spacing w:before="120" w:after="120"/>
        <w:jc w:val="both"/>
        <w:rPr>
          <w:sz w:val="22"/>
          <w:szCs w:val="22"/>
          <w:lang w:val="ka-GE"/>
        </w:rPr>
      </w:pPr>
      <w:r w:rsidRPr="000449F2">
        <w:rPr>
          <w:sz w:val="22"/>
          <w:szCs w:val="22"/>
          <w:lang w:val="ka-GE"/>
        </w:rPr>
        <w:t>ბათუმი</w:t>
      </w:r>
      <w:r w:rsidR="00C66ECD" w:rsidRPr="000449F2">
        <w:rPr>
          <w:sz w:val="22"/>
          <w:szCs w:val="22"/>
          <w:lang w:val="ka-GE"/>
        </w:rPr>
        <w:t xml:space="preserve">. </w:t>
      </w:r>
      <w:r w:rsidR="00957A70" w:rsidRPr="000449F2">
        <w:rPr>
          <w:sz w:val="22"/>
          <w:szCs w:val="22"/>
          <w:lang w:val="ka-GE"/>
        </w:rPr>
        <w:t xml:space="preserve">20 </w:t>
      </w:r>
      <w:r w:rsidRPr="000449F2">
        <w:rPr>
          <w:sz w:val="22"/>
          <w:szCs w:val="22"/>
          <w:lang w:val="ka-GE"/>
        </w:rPr>
        <w:t>მაისი</w:t>
      </w:r>
      <w:r w:rsidR="00592E23" w:rsidRPr="000449F2">
        <w:rPr>
          <w:sz w:val="22"/>
          <w:szCs w:val="22"/>
          <w:lang w:val="ka-GE"/>
        </w:rPr>
        <w:t xml:space="preserve"> 2021</w:t>
      </w:r>
      <w:r w:rsidR="00C66ECD" w:rsidRPr="000449F2">
        <w:rPr>
          <w:sz w:val="22"/>
          <w:szCs w:val="22"/>
          <w:lang w:val="ka-GE"/>
        </w:rPr>
        <w:t xml:space="preserve"> –</w:t>
      </w:r>
      <w:r w:rsidR="002F37BF" w:rsidRPr="000449F2">
        <w:rPr>
          <w:sz w:val="22"/>
          <w:szCs w:val="22"/>
          <w:lang w:val="ka-GE"/>
        </w:rPr>
        <w:t xml:space="preserve"> </w:t>
      </w:r>
      <w:r w:rsidRPr="000449F2">
        <w:rPr>
          <w:sz w:val="22"/>
          <w:szCs w:val="22"/>
          <w:lang w:val="ka-GE"/>
        </w:rPr>
        <w:t xml:space="preserve">აჭარის ავტონომიური რესპუბლიკა საქართველოს ერთ-ერთი </w:t>
      </w:r>
      <w:r w:rsidR="0003104F" w:rsidRPr="000449F2">
        <w:rPr>
          <w:sz w:val="22"/>
          <w:szCs w:val="22"/>
          <w:lang w:val="ka-GE"/>
        </w:rPr>
        <w:t>დინამი</w:t>
      </w:r>
      <w:r w:rsidR="00DE0623">
        <w:rPr>
          <w:sz w:val="22"/>
          <w:szCs w:val="22"/>
          <w:lang w:val="ka-GE"/>
        </w:rPr>
        <w:t>კ</w:t>
      </w:r>
      <w:r w:rsidR="0003104F" w:rsidRPr="000449F2">
        <w:rPr>
          <w:sz w:val="22"/>
          <w:szCs w:val="22"/>
          <w:lang w:val="ka-GE"/>
        </w:rPr>
        <w:t>ურად</w:t>
      </w:r>
      <w:r w:rsidRPr="000449F2">
        <w:rPr>
          <w:sz w:val="22"/>
          <w:szCs w:val="22"/>
          <w:lang w:val="ka-GE"/>
        </w:rPr>
        <w:t xml:space="preserve"> განვითარებადი რეგიონია, სადაც</w:t>
      </w:r>
      <w:r w:rsidR="0003104F" w:rsidRPr="000449F2">
        <w:rPr>
          <w:sz w:val="22"/>
          <w:szCs w:val="22"/>
          <w:lang w:val="ka-GE"/>
        </w:rPr>
        <w:t xml:space="preserve"> </w:t>
      </w:r>
      <w:r w:rsidR="00845945" w:rsidRPr="000449F2">
        <w:rPr>
          <w:sz w:val="22"/>
          <w:szCs w:val="22"/>
          <w:lang w:val="ka-GE"/>
        </w:rPr>
        <w:t xml:space="preserve">ეკონომიკური მიზნების მიღწევა </w:t>
      </w:r>
      <w:r w:rsidR="0003104F" w:rsidRPr="000449F2">
        <w:rPr>
          <w:sz w:val="22"/>
          <w:szCs w:val="22"/>
          <w:lang w:val="ka-GE"/>
        </w:rPr>
        <w:t>გარემოსდაცვით</w:t>
      </w:r>
      <w:r w:rsidR="00845945" w:rsidRPr="000449F2">
        <w:rPr>
          <w:sz w:val="22"/>
          <w:szCs w:val="22"/>
          <w:lang w:val="ka-GE"/>
        </w:rPr>
        <w:t>ი</w:t>
      </w:r>
      <w:r w:rsidR="0003104F" w:rsidRPr="000449F2">
        <w:rPr>
          <w:sz w:val="22"/>
          <w:szCs w:val="22"/>
          <w:lang w:val="ka-GE"/>
        </w:rPr>
        <w:t xml:space="preserve"> და სოციალურ</w:t>
      </w:r>
      <w:r w:rsidR="00845945" w:rsidRPr="000449F2">
        <w:rPr>
          <w:sz w:val="22"/>
          <w:szCs w:val="22"/>
          <w:lang w:val="ka-GE"/>
        </w:rPr>
        <w:t>ი</w:t>
      </w:r>
      <w:r w:rsidR="0003104F" w:rsidRPr="000449F2">
        <w:rPr>
          <w:sz w:val="22"/>
          <w:szCs w:val="22"/>
          <w:lang w:val="ka-GE"/>
        </w:rPr>
        <w:t xml:space="preserve"> დღის წესრიგ</w:t>
      </w:r>
      <w:r w:rsidR="00914990" w:rsidRPr="000449F2">
        <w:rPr>
          <w:sz w:val="22"/>
          <w:szCs w:val="22"/>
          <w:lang w:val="ka-GE"/>
        </w:rPr>
        <w:t>ი</w:t>
      </w:r>
      <w:r w:rsidR="00845945" w:rsidRPr="000449F2">
        <w:rPr>
          <w:sz w:val="22"/>
          <w:szCs w:val="22"/>
          <w:lang w:val="ka-GE"/>
        </w:rPr>
        <w:t>ს გათვალისწინებით</w:t>
      </w:r>
      <w:r w:rsidR="00392F6B">
        <w:rPr>
          <w:sz w:val="22"/>
          <w:szCs w:val="22"/>
          <w:lang w:val="ka-GE"/>
        </w:rPr>
        <w:t xml:space="preserve"> </w:t>
      </w:r>
      <w:r w:rsidR="00392F6B" w:rsidRPr="000449F2">
        <w:rPr>
          <w:sz w:val="22"/>
          <w:szCs w:val="22"/>
          <w:lang w:val="ka-GE"/>
        </w:rPr>
        <w:t>ხორციელდება</w:t>
      </w:r>
      <w:r w:rsidR="00845945" w:rsidRPr="000449F2">
        <w:rPr>
          <w:sz w:val="22"/>
          <w:szCs w:val="22"/>
          <w:lang w:val="ka-GE"/>
        </w:rPr>
        <w:t xml:space="preserve">. </w:t>
      </w:r>
    </w:p>
    <w:p w14:paraId="2179591E" w14:textId="696449FD" w:rsidR="00A34CFD" w:rsidRPr="000449F2" w:rsidRDefault="00A15554" w:rsidP="00D7136A">
      <w:pPr>
        <w:pStyle w:val="ADRText"/>
        <w:spacing w:before="120" w:after="120"/>
        <w:jc w:val="both"/>
        <w:rPr>
          <w:sz w:val="22"/>
          <w:szCs w:val="22"/>
          <w:lang w:val="ka-GE"/>
        </w:rPr>
      </w:pPr>
      <w:r w:rsidRPr="000449F2">
        <w:rPr>
          <w:sz w:val="22"/>
          <w:szCs w:val="22"/>
          <w:lang w:val="ka-GE"/>
        </w:rPr>
        <w:t xml:space="preserve">ევროკავშირი (EU) და გაეროს განვითარების პროგრამა (UNDP) უკვე ათი წელია აქტიურად უწყობენ </w:t>
      </w:r>
      <w:r w:rsidR="00315520" w:rsidRPr="000449F2">
        <w:rPr>
          <w:sz w:val="22"/>
          <w:szCs w:val="22"/>
          <w:lang w:val="ka-GE"/>
        </w:rPr>
        <w:t xml:space="preserve">ხელს </w:t>
      </w:r>
      <w:r w:rsidRPr="000449F2">
        <w:rPr>
          <w:sz w:val="22"/>
          <w:szCs w:val="22"/>
          <w:lang w:val="ka-GE"/>
        </w:rPr>
        <w:t>რეგიონის განვითარებას</w:t>
      </w:r>
      <w:r w:rsidR="002A707C" w:rsidRPr="000449F2">
        <w:rPr>
          <w:sz w:val="22"/>
          <w:szCs w:val="22"/>
          <w:lang w:val="ka-GE"/>
        </w:rPr>
        <w:t xml:space="preserve">. </w:t>
      </w:r>
      <w:r w:rsidR="00DC6A98" w:rsidRPr="000449F2">
        <w:rPr>
          <w:sz w:val="22"/>
          <w:szCs w:val="22"/>
          <w:lang w:val="ka-GE"/>
        </w:rPr>
        <w:t xml:space="preserve">ეს დახმარება </w:t>
      </w:r>
      <w:r w:rsidR="00187EC6" w:rsidRPr="000449F2">
        <w:rPr>
          <w:sz w:val="22"/>
          <w:szCs w:val="22"/>
          <w:lang w:val="ka-GE"/>
        </w:rPr>
        <w:t>ისეთ საკვანძო საკითხებს</w:t>
      </w:r>
      <w:r w:rsidR="002F02DE">
        <w:rPr>
          <w:sz w:val="22"/>
          <w:szCs w:val="22"/>
          <w:lang w:val="ka-GE"/>
        </w:rPr>
        <w:t xml:space="preserve"> </w:t>
      </w:r>
      <w:r w:rsidR="002F02DE" w:rsidRPr="000449F2">
        <w:rPr>
          <w:sz w:val="22"/>
          <w:szCs w:val="22"/>
          <w:lang w:val="ka-GE"/>
        </w:rPr>
        <w:t>მოიცავს</w:t>
      </w:r>
      <w:r w:rsidR="00187EC6" w:rsidRPr="000449F2">
        <w:rPr>
          <w:sz w:val="22"/>
          <w:szCs w:val="22"/>
          <w:lang w:val="ka-GE"/>
        </w:rPr>
        <w:t xml:space="preserve">, როგორიცაა ძლიერი, ღია და გამჭვირვალე მმართველობის ხელშეწყობა და სოფლის მდგრადი განვითარება. გარდა ამისა, ევროკავშირი და UNDP მხარს უჭერენ </w:t>
      </w:r>
      <w:r w:rsidR="00AF35B1" w:rsidRPr="000449F2">
        <w:rPr>
          <w:sz w:val="22"/>
          <w:szCs w:val="22"/>
          <w:lang w:val="ka-GE"/>
        </w:rPr>
        <w:t xml:space="preserve">ინოვაციური მიდგომების დანერგვას და </w:t>
      </w:r>
      <w:r w:rsidR="00745582">
        <w:rPr>
          <w:sz w:val="22"/>
          <w:szCs w:val="22"/>
          <w:lang w:val="ka-GE"/>
        </w:rPr>
        <w:t xml:space="preserve">რეგიონის </w:t>
      </w:r>
      <w:r w:rsidR="00AF35B1" w:rsidRPr="000449F2">
        <w:rPr>
          <w:sz w:val="22"/>
          <w:szCs w:val="22"/>
          <w:lang w:val="ka-GE"/>
        </w:rPr>
        <w:t>უნიკალური ეკოსისტემების შენარჩუნებას</w:t>
      </w:r>
      <w:r w:rsidR="00A34CFD" w:rsidRPr="000449F2">
        <w:rPr>
          <w:sz w:val="22"/>
          <w:szCs w:val="22"/>
          <w:lang w:val="ka-GE"/>
        </w:rPr>
        <w:t>ა</w:t>
      </w:r>
      <w:r w:rsidR="00AF35B1" w:rsidRPr="000449F2">
        <w:rPr>
          <w:sz w:val="22"/>
          <w:szCs w:val="22"/>
          <w:lang w:val="ka-GE"/>
        </w:rPr>
        <w:t xml:space="preserve"> და დაცვას.</w:t>
      </w:r>
    </w:p>
    <w:p w14:paraId="5CB253AF" w14:textId="1D2F5C3D" w:rsidR="00A822A6" w:rsidRDefault="00186462" w:rsidP="00D7136A">
      <w:pPr>
        <w:pStyle w:val="ADRText"/>
        <w:spacing w:before="120" w:after="120"/>
        <w:jc w:val="both"/>
        <w:rPr>
          <w:sz w:val="22"/>
          <w:szCs w:val="22"/>
          <w:lang w:val="ka-GE"/>
        </w:rPr>
      </w:pPr>
      <w:r w:rsidRPr="000449F2">
        <w:rPr>
          <w:sz w:val="22"/>
          <w:szCs w:val="22"/>
          <w:lang w:val="ka-GE"/>
        </w:rPr>
        <w:t xml:space="preserve">18-20 მაისს, აჭარის ავტონომიურ რესპუბლიკას გაეროს განვითარების პროგრამის მუდმივი წარმომადგენელი, </w:t>
      </w:r>
      <w:r w:rsidRPr="000449F2">
        <w:rPr>
          <w:b/>
          <w:bCs/>
          <w:sz w:val="22"/>
          <w:szCs w:val="22"/>
          <w:lang w:val="ka-GE"/>
        </w:rPr>
        <w:t>ნიკ ბერესფორდი</w:t>
      </w:r>
      <w:r w:rsidRPr="000449F2">
        <w:rPr>
          <w:sz w:val="22"/>
          <w:szCs w:val="22"/>
          <w:lang w:val="ka-GE"/>
        </w:rPr>
        <w:t>, ეწვია</w:t>
      </w:r>
      <w:r w:rsidR="00A822A6" w:rsidRPr="000449F2">
        <w:rPr>
          <w:sz w:val="22"/>
          <w:szCs w:val="22"/>
          <w:lang w:val="ka-GE"/>
        </w:rPr>
        <w:t xml:space="preserve"> და მიმდინარე პროექტებს გაეცნო. UNDP-ის ხელმძღვანელმა ხელი მოაწერა რამდენიმე შეთანხმებას, რომელთა საფუძველზე აჭარაში ახალი ინიციატივები განხორციელდება.</w:t>
      </w:r>
    </w:p>
    <w:p w14:paraId="38A6EA67" w14:textId="597757D0" w:rsidR="00641439" w:rsidRPr="000449F2" w:rsidRDefault="00A822A6" w:rsidP="00D7136A">
      <w:pPr>
        <w:pStyle w:val="ADRText"/>
        <w:spacing w:before="120" w:after="120"/>
        <w:jc w:val="both"/>
        <w:rPr>
          <w:sz w:val="22"/>
          <w:szCs w:val="22"/>
          <w:lang w:val="ka-GE"/>
        </w:rPr>
      </w:pPr>
      <w:r w:rsidRPr="000449F2">
        <w:rPr>
          <w:sz w:val="22"/>
          <w:szCs w:val="22"/>
          <w:lang w:val="ka-GE"/>
        </w:rPr>
        <w:t xml:space="preserve">ბერესფორდი შეხვდა აჭარის ავტონომიური რესპუბლიკის მთავრობის თავმჯდომარეს </w:t>
      </w:r>
      <w:r w:rsidRPr="000449F2">
        <w:rPr>
          <w:b/>
          <w:bCs/>
          <w:sz w:val="22"/>
          <w:szCs w:val="22"/>
          <w:lang w:val="ka-GE"/>
        </w:rPr>
        <w:t xml:space="preserve">თორნიკე </w:t>
      </w:r>
      <w:proofErr w:type="spellStart"/>
      <w:r w:rsidRPr="000449F2">
        <w:rPr>
          <w:b/>
          <w:bCs/>
          <w:sz w:val="22"/>
          <w:szCs w:val="22"/>
          <w:lang w:val="ka-GE"/>
        </w:rPr>
        <w:t>რიჟვაძე</w:t>
      </w:r>
      <w:r w:rsidR="00823379" w:rsidRPr="000449F2">
        <w:rPr>
          <w:b/>
          <w:bCs/>
          <w:sz w:val="22"/>
          <w:szCs w:val="22"/>
          <w:lang w:val="ka-GE"/>
        </w:rPr>
        <w:t>ს</w:t>
      </w:r>
      <w:proofErr w:type="spellEnd"/>
      <w:r w:rsidRPr="000449F2">
        <w:rPr>
          <w:sz w:val="22"/>
          <w:szCs w:val="22"/>
          <w:lang w:val="ka-GE"/>
        </w:rPr>
        <w:t xml:space="preserve">, აჭარის ავტონომიური რესპუბლიკის </w:t>
      </w:r>
      <w:r w:rsidR="00590AD4" w:rsidRPr="000449F2">
        <w:rPr>
          <w:sz w:val="22"/>
          <w:szCs w:val="22"/>
          <w:lang w:val="ka-GE"/>
        </w:rPr>
        <w:t xml:space="preserve">უმაღლესი საბჭოს თავმჯდომარეს </w:t>
      </w:r>
      <w:r w:rsidR="00590AD4" w:rsidRPr="000449F2">
        <w:rPr>
          <w:b/>
          <w:bCs/>
          <w:sz w:val="22"/>
          <w:szCs w:val="22"/>
          <w:lang w:val="ka-GE"/>
        </w:rPr>
        <w:t>დავით გაბაიძეს</w:t>
      </w:r>
      <w:r w:rsidR="00590AD4" w:rsidRPr="000449F2">
        <w:rPr>
          <w:sz w:val="22"/>
          <w:szCs w:val="22"/>
          <w:lang w:val="ka-GE"/>
        </w:rPr>
        <w:t>, ბათუმ</w:t>
      </w:r>
      <w:r w:rsidR="00823379" w:rsidRPr="000449F2">
        <w:rPr>
          <w:sz w:val="22"/>
          <w:szCs w:val="22"/>
          <w:lang w:val="ka-GE"/>
        </w:rPr>
        <w:t>ი</w:t>
      </w:r>
      <w:r w:rsidR="00590AD4" w:rsidRPr="000449F2">
        <w:rPr>
          <w:sz w:val="22"/>
          <w:szCs w:val="22"/>
          <w:lang w:val="ka-GE"/>
        </w:rPr>
        <w:t xml:space="preserve">ს მერს </w:t>
      </w:r>
      <w:r w:rsidR="00590AD4" w:rsidRPr="000449F2">
        <w:rPr>
          <w:b/>
          <w:bCs/>
          <w:sz w:val="22"/>
          <w:szCs w:val="22"/>
          <w:lang w:val="ka-GE"/>
        </w:rPr>
        <w:t>არჩილ ჩიქოვანს</w:t>
      </w:r>
      <w:r w:rsidR="00823379" w:rsidRPr="000449F2">
        <w:rPr>
          <w:sz w:val="22"/>
          <w:szCs w:val="22"/>
          <w:lang w:val="ka-GE"/>
        </w:rPr>
        <w:t xml:space="preserve"> და ადგილობრივი მუნიციპალიტეტების, კერძო სექტორისა და სამოქალაქო საზოგადოების წარმომადგენლებს.</w:t>
      </w:r>
    </w:p>
    <w:p w14:paraId="160619B7" w14:textId="7DB3650A" w:rsidR="007A2747" w:rsidRPr="000449F2" w:rsidRDefault="00B9078D" w:rsidP="00D7136A">
      <w:pPr>
        <w:pStyle w:val="ADRText"/>
        <w:spacing w:before="120" w:after="120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ვიზიტის ფარგლებში, </w:t>
      </w:r>
      <w:r w:rsidR="00312436" w:rsidRPr="000449F2">
        <w:rPr>
          <w:sz w:val="22"/>
          <w:szCs w:val="22"/>
          <w:lang w:val="ka-GE"/>
        </w:rPr>
        <w:t xml:space="preserve">UNDP-ის ხელმძღვანელი დაესწრო აჭარის უმაღლესი საბჭოს </w:t>
      </w:r>
      <w:r w:rsidR="00085F4A" w:rsidRPr="000449F2">
        <w:rPr>
          <w:sz w:val="22"/>
          <w:szCs w:val="22"/>
          <w:lang w:val="ka-GE"/>
        </w:rPr>
        <w:t xml:space="preserve">ინსტიტუციური განვითარებისა და კომუნიკაციის სტრატეგიის საჯარო წარდგენას, რომლის </w:t>
      </w:r>
      <w:r w:rsidR="00A41EA7" w:rsidRPr="000449F2">
        <w:rPr>
          <w:sz w:val="22"/>
          <w:szCs w:val="22"/>
          <w:lang w:val="ka-GE"/>
        </w:rPr>
        <w:t>შემუშავება</w:t>
      </w:r>
      <w:r w:rsidR="00085F4A" w:rsidRPr="000449F2">
        <w:rPr>
          <w:sz w:val="22"/>
          <w:szCs w:val="22"/>
          <w:lang w:val="ka-GE"/>
        </w:rPr>
        <w:t xml:space="preserve"> ევროკავშირისა და UNDP-ის</w:t>
      </w:r>
      <w:r w:rsidR="00A41EA7" w:rsidRPr="000449F2">
        <w:rPr>
          <w:sz w:val="22"/>
          <w:szCs w:val="22"/>
          <w:lang w:val="ka-GE"/>
        </w:rPr>
        <w:t xml:space="preserve"> მხარდაჭერით განხორციელდა.</w:t>
      </w:r>
    </w:p>
    <w:p w14:paraId="3E6E3D92" w14:textId="6F5D84D3" w:rsidR="00DB5B2D" w:rsidRPr="000449F2" w:rsidRDefault="007A2747" w:rsidP="00D7136A">
      <w:pPr>
        <w:pStyle w:val="ADRText"/>
        <w:spacing w:before="120" w:after="120"/>
        <w:jc w:val="both"/>
        <w:rPr>
          <w:sz w:val="22"/>
          <w:szCs w:val="22"/>
          <w:lang w:val="ka-GE"/>
        </w:rPr>
      </w:pPr>
      <w:r w:rsidRPr="000449F2">
        <w:rPr>
          <w:sz w:val="22"/>
          <w:szCs w:val="22"/>
          <w:lang w:val="ka-GE"/>
        </w:rPr>
        <w:t xml:space="preserve">ბერესფორდმა </w:t>
      </w:r>
      <w:r w:rsidR="00315520" w:rsidRPr="000449F2">
        <w:rPr>
          <w:sz w:val="22"/>
          <w:szCs w:val="22"/>
          <w:lang w:val="ka-GE"/>
        </w:rPr>
        <w:t xml:space="preserve">ხელი </w:t>
      </w:r>
      <w:r w:rsidRPr="000449F2">
        <w:rPr>
          <w:sz w:val="22"/>
          <w:szCs w:val="22"/>
          <w:lang w:val="ka-GE"/>
        </w:rPr>
        <w:t>მოაწერა</w:t>
      </w:r>
      <w:r w:rsidR="00CF6E5D" w:rsidRPr="000449F2">
        <w:rPr>
          <w:sz w:val="22"/>
          <w:szCs w:val="22"/>
          <w:lang w:val="ka-GE"/>
        </w:rPr>
        <w:t xml:space="preserve"> </w:t>
      </w:r>
      <w:r w:rsidR="00D13A28">
        <w:rPr>
          <w:sz w:val="22"/>
          <w:szCs w:val="22"/>
          <w:lang w:val="ka-GE"/>
        </w:rPr>
        <w:t xml:space="preserve">სამმხრივ </w:t>
      </w:r>
      <w:r w:rsidRPr="000449F2">
        <w:rPr>
          <w:sz w:val="22"/>
          <w:szCs w:val="22"/>
          <w:lang w:val="ka-GE"/>
        </w:rPr>
        <w:t xml:space="preserve">შეთანხმებას </w:t>
      </w:r>
      <w:r w:rsidR="00E542D5" w:rsidRPr="000449F2">
        <w:rPr>
          <w:sz w:val="22"/>
          <w:szCs w:val="22"/>
          <w:lang w:val="ka-GE"/>
        </w:rPr>
        <w:t>ბათუმის მერიასთან და</w:t>
      </w:r>
      <w:r w:rsidR="00C64F08" w:rsidRPr="000449F2">
        <w:rPr>
          <w:sz w:val="22"/>
          <w:szCs w:val="22"/>
          <w:lang w:val="ka-GE"/>
        </w:rPr>
        <w:t xml:space="preserve"> </w:t>
      </w:r>
      <w:r w:rsidR="002C1A0C" w:rsidRPr="000449F2">
        <w:rPr>
          <w:sz w:val="22"/>
          <w:szCs w:val="22"/>
          <w:lang w:val="ka-GE"/>
        </w:rPr>
        <w:t xml:space="preserve">საქართველოს  </w:t>
      </w:r>
      <w:r w:rsidR="007D4936" w:rsidRPr="000449F2">
        <w:rPr>
          <w:sz w:val="22"/>
          <w:szCs w:val="22"/>
          <w:lang w:val="ka-GE"/>
        </w:rPr>
        <w:t xml:space="preserve">ინოვაციებისა და </w:t>
      </w:r>
      <w:r w:rsidR="002C1A0C" w:rsidRPr="000449F2">
        <w:rPr>
          <w:sz w:val="22"/>
          <w:szCs w:val="22"/>
          <w:lang w:val="ka-GE"/>
        </w:rPr>
        <w:t>ტექნოლოგიების</w:t>
      </w:r>
      <w:r w:rsidR="007D4936" w:rsidRPr="000449F2">
        <w:rPr>
          <w:sz w:val="22"/>
          <w:szCs w:val="22"/>
          <w:lang w:val="ka-GE"/>
        </w:rPr>
        <w:t xml:space="preserve"> სააგენტოს ბათუმის ტექნოპარკთან</w:t>
      </w:r>
      <w:r w:rsidR="00E96EC2" w:rsidRPr="000449F2">
        <w:rPr>
          <w:sz w:val="22"/>
          <w:szCs w:val="22"/>
          <w:lang w:val="ka-GE"/>
        </w:rPr>
        <w:t xml:space="preserve"> ბათუმში ბიზნეს სტარტაპების ხელშეწყობის შესახებ. ეს ინიციატივა </w:t>
      </w:r>
      <w:r w:rsidR="0003364E" w:rsidRPr="000449F2">
        <w:rPr>
          <w:sz w:val="22"/>
          <w:szCs w:val="22"/>
          <w:lang w:val="ka-GE"/>
        </w:rPr>
        <w:t xml:space="preserve">განხორციელდება ევროკავშირისა და UNDP-ის რეგიონული </w:t>
      </w:r>
      <w:hyperlink r:id="rId14" w:history="1">
        <w:r w:rsidR="0003364E" w:rsidRPr="000449F2">
          <w:rPr>
            <w:rStyle w:val="Hyperlink"/>
            <w:sz w:val="22"/>
            <w:szCs w:val="22"/>
            <w:lang w:val="ka-GE"/>
          </w:rPr>
          <w:t>პროგრამის</w:t>
        </w:r>
      </w:hyperlink>
      <w:r w:rsidR="0003364E" w:rsidRPr="000449F2">
        <w:rPr>
          <w:sz w:val="22"/>
          <w:szCs w:val="22"/>
          <w:lang w:val="ka-GE"/>
        </w:rPr>
        <w:t xml:space="preserve"> ფარგლებში, რომელიც </w:t>
      </w:r>
      <w:r w:rsidR="000D4748" w:rsidRPr="000449F2">
        <w:rPr>
          <w:sz w:val="22"/>
          <w:szCs w:val="22"/>
          <w:lang w:val="ka-GE"/>
        </w:rPr>
        <w:t xml:space="preserve">მუნიციპალური გარდაქმნის </w:t>
      </w:r>
      <w:r w:rsidR="00A40FA9" w:rsidRPr="000449F2">
        <w:rPr>
          <w:sz w:val="22"/>
          <w:szCs w:val="22"/>
          <w:lang w:val="ka-GE"/>
        </w:rPr>
        <w:t>პორტფელების შექმნას ითვალისწინებს.</w:t>
      </w:r>
    </w:p>
    <w:p w14:paraId="65446552" w14:textId="5175AA6D" w:rsidR="00A604A3" w:rsidRPr="000449F2" w:rsidRDefault="00211D9A" w:rsidP="00D7136A">
      <w:pPr>
        <w:pStyle w:val="ADRText"/>
        <w:spacing w:before="120" w:after="120"/>
        <w:jc w:val="both"/>
        <w:rPr>
          <w:rFonts w:cstheme="minorHAnsi"/>
          <w:sz w:val="22"/>
          <w:szCs w:val="22"/>
          <w:lang w:val="ka-GE"/>
        </w:rPr>
      </w:pPr>
      <w:r>
        <w:rPr>
          <w:rFonts w:cstheme="minorHAnsi"/>
          <w:sz w:val="22"/>
          <w:szCs w:val="22"/>
          <w:lang w:val="ka-GE"/>
        </w:rPr>
        <w:t xml:space="preserve">გარდა ამისა, </w:t>
      </w:r>
      <w:r w:rsidR="00DB5B2D" w:rsidRPr="000449F2">
        <w:rPr>
          <w:rFonts w:cstheme="minorHAnsi"/>
          <w:sz w:val="22"/>
          <w:szCs w:val="22"/>
          <w:lang w:val="ka-GE"/>
        </w:rPr>
        <w:t xml:space="preserve">UNDP-ის ხელმძღვანელმა და ბათუმის მერმა </w:t>
      </w:r>
      <w:r>
        <w:rPr>
          <w:rFonts w:cstheme="minorHAnsi"/>
          <w:sz w:val="22"/>
          <w:szCs w:val="22"/>
          <w:lang w:val="ka-GE"/>
        </w:rPr>
        <w:t>განიხილეს</w:t>
      </w:r>
      <w:r w:rsidR="00DB5B2D" w:rsidRPr="000449F2">
        <w:rPr>
          <w:rFonts w:cstheme="minorHAnsi"/>
          <w:sz w:val="22"/>
          <w:szCs w:val="22"/>
          <w:lang w:val="ka-GE"/>
        </w:rPr>
        <w:t xml:space="preserve"> </w:t>
      </w:r>
      <w:r w:rsidR="00B4672D" w:rsidRPr="000449F2">
        <w:rPr>
          <w:rFonts w:cstheme="minorHAnsi"/>
          <w:sz w:val="22"/>
          <w:szCs w:val="22"/>
          <w:lang w:val="ka-GE"/>
        </w:rPr>
        <w:t>ნარჩენების მდგრადი მართვის მუნიციპალური პრაქტიკის დანერგვის შესაძლებლობ</w:t>
      </w:r>
      <w:r>
        <w:rPr>
          <w:rFonts w:cstheme="minorHAnsi"/>
          <w:sz w:val="22"/>
          <w:szCs w:val="22"/>
          <w:lang w:val="ka-GE"/>
        </w:rPr>
        <w:t>ა</w:t>
      </w:r>
      <w:r w:rsidR="00456E8A" w:rsidRPr="000449F2">
        <w:rPr>
          <w:rFonts w:cstheme="minorHAnsi"/>
          <w:sz w:val="22"/>
          <w:szCs w:val="22"/>
          <w:lang w:val="ka-GE"/>
        </w:rPr>
        <w:t xml:space="preserve">, </w:t>
      </w:r>
      <w:r>
        <w:rPr>
          <w:rFonts w:cstheme="minorHAnsi"/>
          <w:sz w:val="22"/>
          <w:szCs w:val="22"/>
          <w:lang w:val="ka-GE"/>
        </w:rPr>
        <w:t>რომლის</w:t>
      </w:r>
      <w:r w:rsidR="00456E8A" w:rsidRPr="000449F2">
        <w:rPr>
          <w:rFonts w:cstheme="minorHAnsi"/>
          <w:sz w:val="22"/>
          <w:szCs w:val="22"/>
          <w:lang w:val="ka-GE"/>
        </w:rPr>
        <w:t xml:space="preserve"> შესწავლა</w:t>
      </w:r>
      <w:r>
        <w:rPr>
          <w:rFonts w:cstheme="minorHAnsi"/>
          <w:sz w:val="22"/>
          <w:szCs w:val="22"/>
          <w:lang w:val="ka-GE"/>
        </w:rPr>
        <w:t xml:space="preserve"> და პილოტირება</w:t>
      </w:r>
      <w:r w:rsidR="00456E8A" w:rsidRPr="000449F2">
        <w:rPr>
          <w:rFonts w:cstheme="minorHAnsi"/>
          <w:sz w:val="22"/>
          <w:szCs w:val="22"/>
          <w:lang w:val="ka-GE"/>
        </w:rPr>
        <w:t xml:space="preserve"> UNDP-ის სწრაფი განვითარების ლაბორატორიის მიერ ჩატარებული </w:t>
      </w:r>
      <w:hyperlink r:id="rId15" w:history="1">
        <w:r w:rsidR="00456E8A" w:rsidRPr="000449F2">
          <w:rPr>
            <w:rStyle w:val="Hyperlink"/>
            <w:rFonts w:cstheme="minorHAnsi"/>
            <w:sz w:val="22"/>
            <w:szCs w:val="22"/>
            <w:lang w:val="ka-GE"/>
          </w:rPr>
          <w:t>სოციალური ექსპერიმენტის</w:t>
        </w:r>
      </w:hyperlink>
      <w:r w:rsidR="00456E8A" w:rsidRPr="000449F2">
        <w:rPr>
          <w:rFonts w:cstheme="minorHAnsi"/>
          <w:sz w:val="22"/>
          <w:szCs w:val="22"/>
          <w:lang w:val="ka-GE"/>
        </w:rPr>
        <w:t xml:space="preserve"> ფარგლებში</w:t>
      </w:r>
      <w:r w:rsidR="00E53DBE">
        <w:rPr>
          <w:rFonts w:cstheme="minorHAnsi"/>
          <w:sz w:val="22"/>
          <w:szCs w:val="22"/>
          <w:lang w:val="ka-GE"/>
        </w:rPr>
        <w:t xml:space="preserve"> </w:t>
      </w:r>
      <w:r w:rsidR="00E53DBE" w:rsidRPr="000449F2">
        <w:rPr>
          <w:rFonts w:cstheme="minorHAnsi"/>
          <w:sz w:val="22"/>
          <w:szCs w:val="22"/>
          <w:lang w:val="ka-GE"/>
        </w:rPr>
        <w:t>განხორციელდა</w:t>
      </w:r>
      <w:r w:rsidR="00456E8A" w:rsidRPr="000449F2">
        <w:rPr>
          <w:rFonts w:cstheme="minorHAnsi"/>
          <w:sz w:val="22"/>
          <w:szCs w:val="22"/>
          <w:lang w:val="ka-GE"/>
        </w:rPr>
        <w:t>.</w:t>
      </w:r>
    </w:p>
    <w:p w14:paraId="0116BCD6" w14:textId="76B3A184" w:rsidR="00C232A3" w:rsidRPr="000449F2" w:rsidRDefault="00A604A3" w:rsidP="00D7136A">
      <w:pPr>
        <w:pStyle w:val="ADRText"/>
        <w:spacing w:before="120" w:after="120"/>
        <w:jc w:val="both"/>
        <w:rPr>
          <w:rFonts w:cstheme="minorHAnsi"/>
          <w:sz w:val="22"/>
          <w:szCs w:val="22"/>
          <w:lang w:val="ka-GE"/>
        </w:rPr>
      </w:pPr>
      <w:r w:rsidRPr="000449F2">
        <w:rPr>
          <w:rFonts w:cstheme="minorHAnsi"/>
          <w:sz w:val="22"/>
          <w:szCs w:val="22"/>
          <w:lang w:val="ka-GE"/>
        </w:rPr>
        <w:t xml:space="preserve">ვიზიტის დასასრულს, ბერესფორდი გაემგზავრა მაჭახელას </w:t>
      </w:r>
      <w:r w:rsidR="00FC6BE3" w:rsidRPr="000449F2">
        <w:rPr>
          <w:rFonts w:cstheme="minorHAnsi"/>
          <w:sz w:val="22"/>
          <w:szCs w:val="22"/>
          <w:lang w:val="ka-GE"/>
        </w:rPr>
        <w:t xml:space="preserve">ეროვნულ პარკში და მაღალმთიანი აჭარის სოფლებში, სადაც </w:t>
      </w:r>
      <w:r w:rsidR="00500451" w:rsidRPr="000449F2">
        <w:rPr>
          <w:rFonts w:cstheme="minorHAnsi"/>
          <w:sz w:val="22"/>
          <w:szCs w:val="22"/>
          <w:lang w:val="ka-GE"/>
        </w:rPr>
        <w:t xml:space="preserve">ევროკავშირის, UNDP-სა და აჭარის მთავრობის </w:t>
      </w:r>
      <w:r w:rsidR="00142A25">
        <w:rPr>
          <w:rFonts w:cstheme="minorHAnsi"/>
          <w:sz w:val="22"/>
          <w:szCs w:val="22"/>
          <w:lang w:val="ka-GE"/>
        </w:rPr>
        <w:t>მიერ დაფინანსებულ</w:t>
      </w:r>
      <w:r w:rsidR="00500451" w:rsidRPr="000449F2">
        <w:rPr>
          <w:rFonts w:cstheme="minorHAnsi"/>
          <w:sz w:val="22"/>
          <w:szCs w:val="22"/>
          <w:lang w:val="ka-GE"/>
        </w:rPr>
        <w:t xml:space="preserve"> </w:t>
      </w:r>
      <w:r w:rsidR="00077B8A" w:rsidRPr="000449F2">
        <w:rPr>
          <w:rFonts w:cstheme="minorHAnsi"/>
          <w:sz w:val="22"/>
          <w:szCs w:val="22"/>
          <w:lang w:val="ka-GE"/>
        </w:rPr>
        <w:t xml:space="preserve">პროექტებს გაეცნო. ეს </w:t>
      </w:r>
      <w:r w:rsidR="00C232A3" w:rsidRPr="000449F2">
        <w:rPr>
          <w:rFonts w:cstheme="minorHAnsi"/>
          <w:sz w:val="22"/>
          <w:szCs w:val="22"/>
          <w:lang w:val="ka-GE"/>
        </w:rPr>
        <w:t xml:space="preserve">პრაქტიკული </w:t>
      </w:r>
      <w:r w:rsidR="00FC40D4">
        <w:rPr>
          <w:rFonts w:cstheme="minorHAnsi"/>
          <w:sz w:val="22"/>
          <w:szCs w:val="22"/>
          <w:lang w:val="ka-GE"/>
        </w:rPr>
        <w:t xml:space="preserve">ადგილობრივი </w:t>
      </w:r>
      <w:r w:rsidR="00077B8A" w:rsidRPr="000449F2">
        <w:rPr>
          <w:rFonts w:cstheme="minorHAnsi"/>
          <w:sz w:val="22"/>
          <w:szCs w:val="22"/>
          <w:lang w:val="ka-GE"/>
        </w:rPr>
        <w:t xml:space="preserve">ინიციატივები </w:t>
      </w:r>
      <w:r w:rsidR="00534CB7" w:rsidRPr="000449F2">
        <w:rPr>
          <w:rFonts w:cstheme="minorHAnsi"/>
          <w:sz w:val="22"/>
          <w:szCs w:val="22"/>
          <w:lang w:val="ka-GE"/>
        </w:rPr>
        <w:t xml:space="preserve">სოფლის </w:t>
      </w:r>
      <w:r w:rsidR="00B17FE1">
        <w:rPr>
          <w:rFonts w:cstheme="minorHAnsi"/>
          <w:sz w:val="22"/>
          <w:szCs w:val="22"/>
          <w:lang w:val="ka-GE"/>
        </w:rPr>
        <w:t xml:space="preserve">მდგრად </w:t>
      </w:r>
      <w:r w:rsidR="00534CB7" w:rsidRPr="000449F2">
        <w:rPr>
          <w:rFonts w:cstheme="minorHAnsi"/>
          <w:sz w:val="22"/>
          <w:szCs w:val="22"/>
          <w:lang w:val="ka-GE"/>
        </w:rPr>
        <w:t>განვითარებ</w:t>
      </w:r>
      <w:r w:rsidR="00077B8A" w:rsidRPr="000449F2">
        <w:rPr>
          <w:rFonts w:cstheme="minorHAnsi"/>
          <w:sz w:val="22"/>
          <w:szCs w:val="22"/>
          <w:lang w:val="ka-GE"/>
        </w:rPr>
        <w:t>ა</w:t>
      </w:r>
      <w:r w:rsidR="00534CB7" w:rsidRPr="000449F2">
        <w:rPr>
          <w:rFonts w:cstheme="minorHAnsi"/>
          <w:sz w:val="22"/>
          <w:szCs w:val="22"/>
          <w:lang w:val="ka-GE"/>
        </w:rPr>
        <w:t>ს</w:t>
      </w:r>
      <w:r w:rsidR="00C232A3" w:rsidRPr="000449F2">
        <w:rPr>
          <w:rFonts w:cstheme="minorHAnsi"/>
          <w:sz w:val="22"/>
          <w:szCs w:val="22"/>
          <w:lang w:val="ka-GE"/>
        </w:rPr>
        <w:t xml:space="preserve">, </w:t>
      </w:r>
      <w:r w:rsidR="00534CB7" w:rsidRPr="000449F2">
        <w:rPr>
          <w:rFonts w:cstheme="minorHAnsi"/>
          <w:sz w:val="22"/>
          <w:szCs w:val="22"/>
          <w:lang w:val="ka-GE"/>
        </w:rPr>
        <w:t>ეკოსისტემების დაცვ</w:t>
      </w:r>
      <w:r w:rsidR="00C232A3" w:rsidRPr="000449F2">
        <w:rPr>
          <w:rFonts w:cstheme="minorHAnsi"/>
          <w:sz w:val="22"/>
          <w:szCs w:val="22"/>
          <w:lang w:val="ka-GE"/>
        </w:rPr>
        <w:t>ა</w:t>
      </w:r>
      <w:r w:rsidR="00534CB7" w:rsidRPr="000449F2">
        <w:rPr>
          <w:rFonts w:cstheme="minorHAnsi"/>
          <w:sz w:val="22"/>
          <w:szCs w:val="22"/>
          <w:lang w:val="ka-GE"/>
        </w:rPr>
        <w:t>ს</w:t>
      </w:r>
      <w:r w:rsidR="00C232A3" w:rsidRPr="000449F2">
        <w:rPr>
          <w:rFonts w:cstheme="minorHAnsi"/>
          <w:sz w:val="22"/>
          <w:szCs w:val="22"/>
          <w:lang w:val="ka-GE"/>
        </w:rPr>
        <w:t>ა და მოსახლეობის კეთილდღეობის ზრდას ემსახურება.</w:t>
      </w:r>
    </w:p>
    <w:p w14:paraId="5270B408" w14:textId="3C107473" w:rsidR="00312436" w:rsidRPr="000449F2" w:rsidRDefault="00C232A3" w:rsidP="00D7136A">
      <w:pPr>
        <w:pStyle w:val="ADRText"/>
        <w:spacing w:before="120" w:after="120"/>
        <w:jc w:val="both"/>
        <w:rPr>
          <w:rFonts w:cstheme="minorHAnsi"/>
          <w:sz w:val="22"/>
          <w:szCs w:val="22"/>
          <w:lang w:val="ka-GE"/>
        </w:rPr>
      </w:pPr>
      <w:r w:rsidRPr="000449F2">
        <w:rPr>
          <w:rFonts w:cstheme="minorHAnsi"/>
          <w:sz w:val="22"/>
          <w:szCs w:val="22"/>
          <w:lang w:val="ka-GE"/>
        </w:rPr>
        <w:lastRenderedPageBreak/>
        <w:t xml:space="preserve">ევროკავშირისა და UNDP-ის მრავალწლიანი </w:t>
      </w:r>
      <w:r w:rsidR="007B0764" w:rsidRPr="000449F2">
        <w:rPr>
          <w:rFonts w:cstheme="minorHAnsi"/>
          <w:sz w:val="22"/>
          <w:szCs w:val="22"/>
          <w:lang w:val="ka-GE"/>
        </w:rPr>
        <w:t xml:space="preserve">საქმიანობა აჭარის ავტონომიურ რესპუბლიკაში რამდენიმე ფართომასშტაბიანი პროექტის ფარგლებში ხორციელდება. </w:t>
      </w:r>
      <w:r w:rsidR="00EE0E70" w:rsidRPr="000449F2">
        <w:rPr>
          <w:rFonts w:cstheme="minorHAnsi"/>
          <w:sz w:val="22"/>
          <w:szCs w:val="22"/>
          <w:lang w:val="ka-GE"/>
        </w:rPr>
        <w:t xml:space="preserve">მათ შორისაა, </w:t>
      </w:r>
      <w:r w:rsidR="00E82E44" w:rsidRPr="000449F2">
        <w:rPr>
          <w:rFonts w:cstheme="minorHAnsi"/>
          <w:sz w:val="22"/>
          <w:szCs w:val="22"/>
          <w:lang w:val="ka-GE"/>
        </w:rPr>
        <w:t xml:space="preserve">ევროკავშირის </w:t>
      </w:r>
      <w:r w:rsidR="00E82E44" w:rsidRPr="000449F2">
        <w:rPr>
          <w:rFonts w:cstheme="minorHAnsi"/>
          <w:color w:val="1A1A1A"/>
          <w:sz w:val="22"/>
          <w:szCs w:val="22"/>
          <w:shd w:val="clear" w:color="auto" w:fill="FFFFFF"/>
          <w:lang w:val="ka-GE"/>
        </w:rPr>
        <w:t>სოფლისა</w:t>
      </w:r>
      <w:r w:rsidR="000449F2" w:rsidRPr="000449F2">
        <w:rPr>
          <w:rFonts w:cstheme="minorHAnsi"/>
          <w:color w:val="1A1A1A"/>
          <w:sz w:val="22"/>
          <w:szCs w:val="22"/>
          <w:shd w:val="clear" w:color="auto" w:fill="FFFFFF"/>
          <w:lang w:val="ka-GE"/>
        </w:rPr>
        <w:t xml:space="preserve"> </w:t>
      </w:r>
      <w:r w:rsidR="00E82E44" w:rsidRPr="000449F2">
        <w:rPr>
          <w:rFonts w:cstheme="minorHAnsi"/>
          <w:color w:val="1A1A1A"/>
          <w:sz w:val="22"/>
          <w:szCs w:val="22"/>
          <w:shd w:val="clear" w:color="auto" w:fill="FFFFFF"/>
          <w:lang w:val="ka-GE"/>
        </w:rPr>
        <w:t>და სოფლის მეურნეობის განვითარების ევროპის სამეზობლო პროგრამა</w:t>
      </w:r>
      <w:r w:rsidR="006A7A27" w:rsidRPr="000449F2">
        <w:rPr>
          <w:rFonts w:cstheme="minorHAnsi"/>
          <w:color w:val="1A1A1A"/>
          <w:sz w:val="22"/>
          <w:szCs w:val="22"/>
          <w:shd w:val="clear" w:color="auto" w:fill="FFFFFF"/>
          <w:lang w:val="ka-GE"/>
        </w:rPr>
        <w:t>,</w:t>
      </w:r>
      <w:r w:rsidR="008921F4" w:rsidRPr="000449F2">
        <w:rPr>
          <w:rFonts w:cstheme="minorHAnsi"/>
          <w:color w:val="1A1A1A"/>
          <w:sz w:val="22"/>
          <w:szCs w:val="22"/>
          <w:shd w:val="clear" w:color="auto" w:fill="FFFFFF"/>
          <w:lang w:val="ka-GE"/>
        </w:rPr>
        <w:t xml:space="preserve"> </w:t>
      </w:r>
      <w:hyperlink r:id="rId16" w:history="1">
        <w:r w:rsidR="008921F4" w:rsidRPr="000449F2">
          <w:rPr>
            <w:rStyle w:val="Hyperlink"/>
            <w:rFonts w:cstheme="minorHAnsi"/>
            <w:sz w:val="22"/>
            <w:szCs w:val="22"/>
            <w:shd w:val="clear" w:color="auto" w:fill="FFFFFF"/>
            <w:lang w:val="ka-GE"/>
          </w:rPr>
          <w:t>ENPARD</w:t>
        </w:r>
      </w:hyperlink>
      <w:r w:rsidR="008921F4" w:rsidRPr="000449F2">
        <w:rPr>
          <w:rFonts w:cstheme="minorHAnsi"/>
          <w:color w:val="1A1A1A"/>
          <w:sz w:val="22"/>
          <w:szCs w:val="22"/>
          <w:shd w:val="clear" w:color="auto" w:fill="FFFFFF"/>
          <w:lang w:val="ka-GE"/>
        </w:rPr>
        <w:t>, რეგიონული პროექტი „მერები ეკონომიკური ზრდისთვის“</w:t>
      </w:r>
      <w:r w:rsidR="000449F2" w:rsidRPr="000449F2">
        <w:rPr>
          <w:rFonts w:cstheme="minorHAnsi"/>
          <w:color w:val="1A1A1A"/>
          <w:sz w:val="22"/>
          <w:szCs w:val="22"/>
          <w:shd w:val="clear" w:color="auto" w:fill="FFFFFF"/>
          <w:lang w:val="ka-GE"/>
        </w:rPr>
        <w:t xml:space="preserve"> და პროექტი </w:t>
      </w:r>
      <w:hyperlink r:id="rId17" w:history="1">
        <w:r w:rsidR="000449F2" w:rsidRPr="00FC2FE5">
          <w:rPr>
            <w:rStyle w:val="Hyperlink"/>
            <w:rFonts w:cstheme="minorHAnsi"/>
            <w:sz w:val="22"/>
            <w:szCs w:val="22"/>
            <w:shd w:val="clear" w:color="auto" w:fill="FFFFFF"/>
            <w:lang w:val="ka-GE"/>
          </w:rPr>
          <w:t>„საპარლამენტო დემოკრატიის ხელშეწყობა საქართველოში“</w:t>
        </w:r>
      </w:hyperlink>
      <w:r w:rsidR="000449F2" w:rsidRPr="000449F2">
        <w:rPr>
          <w:rFonts w:cstheme="minorHAnsi"/>
          <w:color w:val="1A1A1A"/>
          <w:sz w:val="22"/>
          <w:szCs w:val="22"/>
          <w:shd w:val="clear" w:color="auto" w:fill="FFFFFF"/>
          <w:lang w:val="ka-GE"/>
        </w:rPr>
        <w:t>.</w:t>
      </w:r>
    </w:p>
    <w:p w14:paraId="747A6605" w14:textId="77777777" w:rsidR="00742A35" w:rsidRPr="00315520" w:rsidRDefault="00742A35" w:rsidP="00D7136A">
      <w:pPr>
        <w:spacing w:before="120" w:after="120" w:line="240" w:lineRule="auto"/>
        <w:rPr>
          <w:rFonts w:cstheme="minorHAnsi"/>
          <w:b/>
          <w:i/>
          <w:lang w:val="ka-GE"/>
        </w:rPr>
      </w:pPr>
    </w:p>
    <w:p w14:paraId="3133E430" w14:textId="232B1D54" w:rsidR="00DE56C3" w:rsidRPr="0031479E" w:rsidRDefault="00FC2FE5" w:rsidP="00D7136A">
      <w:pPr>
        <w:spacing w:before="120" w:after="120" w:line="240" w:lineRule="auto"/>
        <w:rPr>
          <w:rFonts w:cstheme="minorHAnsi"/>
          <w:b/>
          <w:i/>
          <w:lang w:val="en-GB"/>
        </w:rPr>
      </w:pPr>
      <w:r>
        <w:rPr>
          <w:rFonts w:cstheme="minorHAnsi"/>
          <w:b/>
          <w:i/>
          <w:lang w:val="ka-GE"/>
        </w:rPr>
        <w:t>საკონტაქტო ინფორმაცია</w:t>
      </w:r>
      <w:r w:rsidR="00DE56C3" w:rsidRPr="0031479E">
        <w:rPr>
          <w:rFonts w:cstheme="minorHAnsi"/>
          <w:b/>
          <w:i/>
          <w:lang w:val="en-GB"/>
        </w:rPr>
        <w:t>:</w:t>
      </w:r>
    </w:p>
    <w:p w14:paraId="08ED2F89" w14:textId="7AEE7A46" w:rsidR="006F6038" w:rsidRPr="0031479E" w:rsidRDefault="00FC2FE5" w:rsidP="00D7136A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i/>
          <w:iCs/>
          <w:lang w:val="en-GB"/>
        </w:rPr>
      </w:pPr>
      <w:r>
        <w:rPr>
          <w:rFonts w:eastAsia="Times New Roman" w:cstheme="minorHAnsi"/>
          <w:i/>
          <w:iCs/>
          <w:color w:val="0A0A0A"/>
          <w:spacing w:val="4"/>
          <w:lang w:val="ka-GE"/>
        </w:rPr>
        <w:t>სოფო ჭიჭინაძე</w:t>
      </w:r>
      <w:r w:rsidR="006F6038" w:rsidRPr="0031479E">
        <w:rPr>
          <w:rFonts w:eastAsia="Times New Roman" w:cstheme="minorHAnsi"/>
          <w:i/>
          <w:iCs/>
          <w:color w:val="0A0A0A"/>
          <w:spacing w:val="4"/>
          <w:lang w:val="en-GB"/>
        </w:rPr>
        <w:t>, UNDP, +995 599 196907, </w:t>
      </w:r>
      <w:hyperlink r:id="rId18" w:history="1">
        <w:r w:rsidR="006F6038" w:rsidRPr="0031479E">
          <w:rPr>
            <w:rFonts w:eastAsia="Times New Roman" w:cstheme="minorHAnsi"/>
            <w:i/>
            <w:iCs/>
            <w:color w:val="0265B5"/>
            <w:spacing w:val="4"/>
            <w:u w:val="single"/>
            <w:lang w:val="en-GB"/>
          </w:rPr>
          <w:t>sophie.tchitchinadze@undp.org</w:t>
        </w:r>
      </w:hyperlink>
    </w:p>
    <w:p w14:paraId="70360BC9" w14:textId="15B495DF" w:rsidR="00C15682" w:rsidRPr="0031479E" w:rsidRDefault="00FC2FE5" w:rsidP="00D7136A">
      <w:pPr>
        <w:pStyle w:val="ListParagraph"/>
        <w:numPr>
          <w:ilvl w:val="0"/>
          <w:numId w:val="5"/>
        </w:numPr>
        <w:suppressAutoHyphens/>
        <w:spacing w:before="120" w:after="120" w:line="240" w:lineRule="auto"/>
        <w:rPr>
          <w:rStyle w:val="Hyperlink"/>
          <w:rFonts w:cstheme="minorHAnsi"/>
          <w:i/>
          <w:color w:val="auto"/>
          <w:u w:val="none"/>
          <w:lang w:val="en-GB"/>
        </w:rPr>
      </w:pPr>
      <w:r>
        <w:rPr>
          <w:rFonts w:cstheme="minorHAnsi"/>
          <w:i/>
          <w:lang w:val="ka-GE"/>
        </w:rPr>
        <w:t>თეიკო კან</w:t>
      </w:r>
      <w:r w:rsidR="006D18C8">
        <w:rPr>
          <w:rFonts w:cstheme="minorHAnsi"/>
          <w:i/>
          <w:lang w:val="ka-GE"/>
        </w:rPr>
        <w:t>დელაკი</w:t>
      </w:r>
      <w:r w:rsidR="00C15682" w:rsidRPr="0031479E">
        <w:rPr>
          <w:rFonts w:cstheme="minorHAnsi"/>
          <w:i/>
          <w:lang w:val="en-GB"/>
        </w:rPr>
        <w:t xml:space="preserve">, UNDP, +995 599 103525, </w:t>
      </w:r>
      <w:hyperlink r:id="rId19" w:history="1">
        <w:r w:rsidR="00C15682" w:rsidRPr="0031479E">
          <w:rPr>
            <w:rStyle w:val="Hyperlink"/>
            <w:rFonts w:cstheme="minorHAnsi"/>
            <w:i/>
            <w:lang w:val="en-GB"/>
          </w:rPr>
          <w:t>tinatin.kandelaki@undp.org</w:t>
        </w:r>
      </w:hyperlink>
    </w:p>
    <w:p w14:paraId="4AABB96D" w14:textId="037DF4C8" w:rsidR="004F0072" w:rsidRPr="0031479E" w:rsidRDefault="006D18C8" w:rsidP="00D7136A">
      <w:pPr>
        <w:pStyle w:val="ListParagraph"/>
        <w:numPr>
          <w:ilvl w:val="0"/>
          <w:numId w:val="5"/>
        </w:numPr>
        <w:suppressAutoHyphens/>
        <w:spacing w:before="120" w:after="120" w:line="240" w:lineRule="auto"/>
        <w:ind w:left="714" w:hanging="357"/>
        <w:rPr>
          <w:rFonts w:cstheme="minorHAnsi"/>
          <w:i/>
          <w:lang w:val="en-GB"/>
        </w:rPr>
      </w:pPr>
      <w:r>
        <w:rPr>
          <w:rFonts w:cstheme="minorHAnsi"/>
          <w:i/>
          <w:lang w:val="ka-GE"/>
        </w:rPr>
        <w:t>თამარ მიქაძე</w:t>
      </w:r>
      <w:r w:rsidR="00DE56C3" w:rsidRPr="0031479E">
        <w:rPr>
          <w:rFonts w:cstheme="minorHAnsi"/>
          <w:i/>
          <w:lang w:val="en-GB"/>
        </w:rPr>
        <w:t xml:space="preserve">, </w:t>
      </w:r>
      <w:r>
        <w:rPr>
          <w:rFonts w:cstheme="minorHAnsi"/>
          <w:i/>
          <w:lang w:val="ka-GE"/>
        </w:rPr>
        <w:t>ევროკავშირის  წარმომადგენლობა საქართველოში</w:t>
      </w:r>
      <w:r w:rsidR="00DE56C3" w:rsidRPr="0031479E">
        <w:rPr>
          <w:rFonts w:cstheme="minorHAnsi"/>
          <w:i/>
          <w:lang w:val="en-GB"/>
        </w:rPr>
        <w:t xml:space="preserve">, +995 32 2943763, </w:t>
      </w:r>
      <w:hyperlink r:id="rId20" w:history="1">
        <w:r w:rsidR="00DE56C3" w:rsidRPr="0031479E">
          <w:rPr>
            <w:rStyle w:val="Hyperlink"/>
            <w:rFonts w:cstheme="minorHAnsi"/>
            <w:i/>
            <w:lang w:val="en-GB"/>
          </w:rPr>
          <w:t>tamriko.mikadze@eeas.europa.eu</w:t>
        </w:r>
      </w:hyperlink>
    </w:p>
    <w:sectPr w:rsidR="004F0072" w:rsidRPr="0031479E" w:rsidSect="00D63B0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649F" w14:textId="77777777" w:rsidR="007F10F7" w:rsidRDefault="007F10F7" w:rsidP="00456772">
      <w:pPr>
        <w:spacing w:after="0" w:line="240" w:lineRule="auto"/>
      </w:pPr>
      <w:r>
        <w:separator/>
      </w:r>
    </w:p>
  </w:endnote>
  <w:endnote w:type="continuationSeparator" w:id="0">
    <w:p w14:paraId="142E9CBE" w14:textId="77777777" w:rsidR="007F10F7" w:rsidRDefault="007F10F7" w:rsidP="0045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DE72" w14:textId="77777777" w:rsidR="007F10F7" w:rsidRDefault="007F10F7" w:rsidP="00456772">
      <w:pPr>
        <w:spacing w:after="0" w:line="240" w:lineRule="auto"/>
      </w:pPr>
      <w:r>
        <w:separator/>
      </w:r>
    </w:p>
  </w:footnote>
  <w:footnote w:type="continuationSeparator" w:id="0">
    <w:p w14:paraId="34C4871C" w14:textId="77777777" w:rsidR="007F10F7" w:rsidRDefault="007F10F7" w:rsidP="0045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2C8"/>
    <w:multiLevelType w:val="multilevel"/>
    <w:tmpl w:val="E20A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056B20"/>
    <w:multiLevelType w:val="hybridMultilevel"/>
    <w:tmpl w:val="D526896A"/>
    <w:lvl w:ilvl="0" w:tplc="E59A092C">
      <w:start w:val="1"/>
      <w:numFmt w:val="bullet"/>
      <w:lvlText w:val=""/>
      <w:lvlJc w:val="left"/>
      <w:pPr>
        <w:ind w:left="786" w:hanging="360"/>
      </w:pPr>
      <w:rPr>
        <w:rFonts w:ascii="Symbol" w:hAnsi="Symbol" w:hint="default"/>
        <w:color w:val="2E74B5"/>
      </w:rPr>
    </w:lvl>
    <w:lvl w:ilvl="1" w:tplc="6C2AF1E2">
      <w:start w:val="2017"/>
      <w:numFmt w:val="bullet"/>
      <w:lvlText w:val="-"/>
      <w:lvlJc w:val="left"/>
      <w:pPr>
        <w:ind w:left="1506" w:hanging="360"/>
      </w:pPr>
      <w:rPr>
        <w:rFonts w:ascii="Sylfaen" w:eastAsia="Calibri" w:hAnsi="Sylfaen" w:cs="Times New Roman" w:hint="default"/>
        <w:color w:val="2E74B5"/>
      </w:rPr>
    </w:lvl>
    <w:lvl w:ilvl="2" w:tplc="21B685B0">
      <w:start w:val="1"/>
      <w:numFmt w:val="bullet"/>
      <w:lvlText w:val="·"/>
      <w:lvlJc w:val="left"/>
      <w:pPr>
        <w:ind w:left="2466" w:hanging="600"/>
      </w:pPr>
      <w:rPr>
        <w:rFonts w:ascii="Sylfaen" w:eastAsia="Calibri" w:hAnsi="Sylfaen" w:cs="Times New Roman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604177"/>
    <w:multiLevelType w:val="hybridMultilevel"/>
    <w:tmpl w:val="4C50F6F6"/>
    <w:lvl w:ilvl="0" w:tplc="08A2AB0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0FB4"/>
    <w:multiLevelType w:val="hybridMultilevel"/>
    <w:tmpl w:val="294CB1A8"/>
    <w:lvl w:ilvl="0" w:tplc="526C793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F14EE"/>
    <w:multiLevelType w:val="hybridMultilevel"/>
    <w:tmpl w:val="1654F8C6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" w15:restartNumberingAfterBreak="0">
    <w:nsid w:val="367F56DF"/>
    <w:multiLevelType w:val="hybridMultilevel"/>
    <w:tmpl w:val="D48A4992"/>
    <w:lvl w:ilvl="0" w:tplc="717C0886">
      <w:start w:val="1"/>
      <w:numFmt w:val="bullet"/>
      <w:pStyle w:val="ADR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A4A62"/>
    <w:multiLevelType w:val="hybridMultilevel"/>
    <w:tmpl w:val="7B92E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00A67"/>
    <w:multiLevelType w:val="multilevel"/>
    <w:tmpl w:val="12B4BF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E162A"/>
    <w:multiLevelType w:val="hybridMultilevel"/>
    <w:tmpl w:val="39920618"/>
    <w:lvl w:ilvl="0" w:tplc="0BB0C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81B72"/>
    <w:multiLevelType w:val="hybridMultilevel"/>
    <w:tmpl w:val="3956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26903"/>
    <w:multiLevelType w:val="hybridMultilevel"/>
    <w:tmpl w:val="EAC2DBA6"/>
    <w:lvl w:ilvl="0" w:tplc="5BCE4CDC">
      <w:start w:val="1"/>
      <w:numFmt w:val="bullet"/>
      <w:pStyle w:val="ADRBullet"/>
      <w:lvlText w:val=""/>
      <w:lvlJc w:val="left"/>
      <w:pPr>
        <w:ind w:left="2160" w:hanging="360"/>
      </w:pPr>
      <w:rPr>
        <w:rFonts w:ascii="Symbol" w:hAnsi="Symbol" w:hint="default"/>
        <w:color w:val="84727F"/>
        <w:w w:val="92"/>
        <w:sz w:val="20"/>
        <w:szCs w:val="20"/>
      </w:rPr>
    </w:lvl>
    <w:lvl w:ilvl="1" w:tplc="A41418CA">
      <w:start w:val="1"/>
      <w:numFmt w:val="bullet"/>
      <w:lvlText w:val="•"/>
      <w:lvlJc w:val="left"/>
      <w:rPr>
        <w:rFonts w:hint="default"/>
      </w:rPr>
    </w:lvl>
    <w:lvl w:ilvl="2" w:tplc="741E3DEA">
      <w:start w:val="1"/>
      <w:numFmt w:val="bullet"/>
      <w:lvlText w:val="•"/>
      <w:lvlJc w:val="left"/>
      <w:rPr>
        <w:rFonts w:hint="default"/>
      </w:rPr>
    </w:lvl>
    <w:lvl w:ilvl="3" w:tplc="B7B6794A">
      <w:start w:val="1"/>
      <w:numFmt w:val="bullet"/>
      <w:lvlText w:val="•"/>
      <w:lvlJc w:val="left"/>
      <w:rPr>
        <w:rFonts w:hint="default"/>
      </w:rPr>
    </w:lvl>
    <w:lvl w:ilvl="4" w:tplc="B06EFAD6">
      <w:start w:val="1"/>
      <w:numFmt w:val="bullet"/>
      <w:lvlText w:val="•"/>
      <w:lvlJc w:val="left"/>
      <w:rPr>
        <w:rFonts w:hint="default"/>
      </w:rPr>
    </w:lvl>
    <w:lvl w:ilvl="5" w:tplc="8A9C2942">
      <w:start w:val="1"/>
      <w:numFmt w:val="bullet"/>
      <w:lvlText w:val="•"/>
      <w:lvlJc w:val="left"/>
      <w:rPr>
        <w:rFonts w:hint="default"/>
      </w:rPr>
    </w:lvl>
    <w:lvl w:ilvl="6" w:tplc="50E24246">
      <w:start w:val="1"/>
      <w:numFmt w:val="bullet"/>
      <w:lvlText w:val="•"/>
      <w:lvlJc w:val="left"/>
      <w:rPr>
        <w:rFonts w:hint="default"/>
      </w:rPr>
    </w:lvl>
    <w:lvl w:ilvl="7" w:tplc="06DC822E">
      <w:start w:val="1"/>
      <w:numFmt w:val="bullet"/>
      <w:lvlText w:val="•"/>
      <w:lvlJc w:val="left"/>
      <w:rPr>
        <w:rFonts w:hint="default"/>
      </w:rPr>
    </w:lvl>
    <w:lvl w:ilvl="8" w:tplc="82C40E0E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sjA2sDAyMLA0tDRS0lEKTi0uzszPAykwNa8FAMbIkcYtAAAA"/>
    <w:docVar w:name="LW_DocType" w:val="NORMAL"/>
  </w:docVars>
  <w:rsids>
    <w:rsidRoot w:val="00F94A77"/>
    <w:rsid w:val="00003ABF"/>
    <w:rsid w:val="00003ED9"/>
    <w:rsid w:val="00004139"/>
    <w:rsid w:val="000069EF"/>
    <w:rsid w:val="00007A66"/>
    <w:rsid w:val="00011D4D"/>
    <w:rsid w:val="000135AE"/>
    <w:rsid w:val="00020538"/>
    <w:rsid w:val="00021A12"/>
    <w:rsid w:val="00021CC5"/>
    <w:rsid w:val="00022734"/>
    <w:rsid w:val="00023B43"/>
    <w:rsid w:val="00024A3C"/>
    <w:rsid w:val="00024FC2"/>
    <w:rsid w:val="0003104F"/>
    <w:rsid w:val="00031473"/>
    <w:rsid w:val="0003364E"/>
    <w:rsid w:val="00033946"/>
    <w:rsid w:val="00034C5C"/>
    <w:rsid w:val="00035A11"/>
    <w:rsid w:val="00035B90"/>
    <w:rsid w:val="000449F2"/>
    <w:rsid w:val="00044B45"/>
    <w:rsid w:val="00045B0F"/>
    <w:rsid w:val="000469B1"/>
    <w:rsid w:val="00051923"/>
    <w:rsid w:val="0005193C"/>
    <w:rsid w:val="000533A6"/>
    <w:rsid w:val="000556AC"/>
    <w:rsid w:val="000578AE"/>
    <w:rsid w:val="00057D73"/>
    <w:rsid w:val="000612AF"/>
    <w:rsid w:val="00062612"/>
    <w:rsid w:val="0006366A"/>
    <w:rsid w:val="00065934"/>
    <w:rsid w:val="00067C1F"/>
    <w:rsid w:val="000704E6"/>
    <w:rsid w:val="000719C5"/>
    <w:rsid w:val="000754C4"/>
    <w:rsid w:val="00077599"/>
    <w:rsid w:val="00077B8A"/>
    <w:rsid w:val="00080677"/>
    <w:rsid w:val="0008271C"/>
    <w:rsid w:val="000835FF"/>
    <w:rsid w:val="00083F42"/>
    <w:rsid w:val="00085D31"/>
    <w:rsid w:val="00085F4A"/>
    <w:rsid w:val="000864F3"/>
    <w:rsid w:val="00091BFA"/>
    <w:rsid w:val="00091F70"/>
    <w:rsid w:val="00093AC0"/>
    <w:rsid w:val="00093FE0"/>
    <w:rsid w:val="0009555C"/>
    <w:rsid w:val="00097C2A"/>
    <w:rsid w:val="00097F1B"/>
    <w:rsid w:val="000A22A9"/>
    <w:rsid w:val="000A2BAB"/>
    <w:rsid w:val="000A4A54"/>
    <w:rsid w:val="000A5EBE"/>
    <w:rsid w:val="000A6BFE"/>
    <w:rsid w:val="000B04CE"/>
    <w:rsid w:val="000B1DC0"/>
    <w:rsid w:val="000B4861"/>
    <w:rsid w:val="000B56CB"/>
    <w:rsid w:val="000C0388"/>
    <w:rsid w:val="000C31E1"/>
    <w:rsid w:val="000C5548"/>
    <w:rsid w:val="000C5790"/>
    <w:rsid w:val="000C7482"/>
    <w:rsid w:val="000C7A65"/>
    <w:rsid w:val="000D1011"/>
    <w:rsid w:val="000D373B"/>
    <w:rsid w:val="000D4748"/>
    <w:rsid w:val="000D4B80"/>
    <w:rsid w:val="000D700A"/>
    <w:rsid w:val="000E0C58"/>
    <w:rsid w:val="000E0F96"/>
    <w:rsid w:val="000E46CD"/>
    <w:rsid w:val="000E70E2"/>
    <w:rsid w:val="000E76AA"/>
    <w:rsid w:val="000E7CA7"/>
    <w:rsid w:val="000E7D9E"/>
    <w:rsid w:val="000F0729"/>
    <w:rsid w:val="000F4269"/>
    <w:rsid w:val="000F7EBD"/>
    <w:rsid w:val="00101C17"/>
    <w:rsid w:val="00103E9E"/>
    <w:rsid w:val="00104DD4"/>
    <w:rsid w:val="001050B5"/>
    <w:rsid w:val="0010563B"/>
    <w:rsid w:val="00105E12"/>
    <w:rsid w:val="00106152"/>
    <w:rsid w:val="001067D9"/>
    <w:rsid w:val="00112B0D"/>
    <w:rsid w:val="001148EB"/>
    <w:rsid w:val="00114DEB"/>
    <w:rsid w:val="00117AF6"/>
    <w:rsid w:val="00120288"/>
    <w:rsid w:val="001212BB"/>
    <w:rsid w:val="001218A1"/>
    <w:rsid w:val="001313FF"/>
    <w:rsid w:val="001325F3"/>
    <w:rsid w:val="00132A68"/>
    <w:rsid w:val="00132E16"/>
    <w:rsid w:val="00134D8A"/>
    <w:rsid w:val="001358D5"/>
    <w:rsid w:val="00136CC2"/>
    <w:rsid w:val="001374CA"/>
    <w:rsid w:val="00142A25"/>
    <w:rsid w:val="001437D9"/>
    <w:rsid w:val="001447E2"/>
    <w:rsid w:val="001464F5"/>
    <w:rsid w:val="00147B95"/>
    <w:rsid w:val="00147EC2"/>
    <w:rsid w:val="00150A92"/>
    <w:rsid w:val="00151884"/>
    <w:rsid w:val="00152663"/>
    <w:rsid w:val="00155BD1"/>
    <w:rsid w:val="001562EC"/>
    <w:rsid w:val="00156D3B"/>
    <w:rsid w:val="00160418"/>
    <w:rsid w:val="00160ABD"/>
    <w:rsid w:val="00160CF3"/>
    <w:rsid w:val="00161305"/>
    <w:rsid w:val="00166945"/>
    <w:rsid w:val="00167C7C"/>
    <w:rsid w:val="00172C15"/>
    <w:rsid w:val="0017307D"/>
    <w:rsid w:val="001730A0"/>
    <w:rsid w:val="0017313B"/>
    <w:rsid w:val="00173F0A"/>
    <w:rsid w:val="00174EDD"/>
    <w:rsid w:val="00175EDC"/>
    <w:rsid w:val="00183B8F"/>
    <w:rsid w:val="00186462"/>
    <w:rsid w:val="00187EC6"/>
    <w:rsid w:val="00191B9F"/>
    <w:rsid w:val="00192400"/>
    <w:rsid w:val="001A20F9"/>
    <w:rsid w:val="001A4E2E"/>
    <w:rsid w:val="001A7A93"/>
    <w:rsid w:val="001B10C5"/>
    <w:rsid w:val="001B1853"/>
    <w:rsid w:val="001B4CC1"/>
    <w:rsid w:val="001B50A5"/>
    <w:rsid w:val="001C06D2"/>
    <w:rsid w:val="001C0C1D"/>
    <w:rsid w:val="001C171F"/>
    <w:rsid w:val="001C2FE8"/>
    <w:rsid w:val="001C4901"/>
    <w:rsid w:val="001D1D66"/>
    <w:rsid w:val="001D1E0E"/>
    <w:rsid w:val="001D2DC3"/>
    <w:rsid w:val="001D3599"/>
    <w:rsid w:val="001D6B74"/>
    <w:rsid w:val="001E0E68"/>
    <w:rsid w:val="001E24C6"/>
    <w:rsid w:val="001E3049"/>
    <w:rsid w:val="001E35A1"/>
    <w:rsid w:val="001E3CF0"/>
    <w:rsid w:val="001E4EEB"/>
    <w:rsid w:val="001E5BEB"/>
    <w:rsid w:val="001E6B48"/>
    <w:rsid w:val="001E77A5"/>
    <w:rsid w:val="001F0296"/>
    <w:rsid w:val="001F087A"/>
    <w:rsid w:val="001F1CA2"/>
    <w:rsid w:val="001F1E9A"/>
    <w:rsid w:val="001F30C6"/>
    <w:rsid w:val="00200BD4"/>
    <w:rsid w:val="00204275"/>
    <w:rsid w:val="00204C11"/>
    <w:rsid w:val="0021003B"/>
    <w:rsid w:val="00210054"/>
    <w:rsid w:val="00211D9A"/>
    <w:rsid w:val="00212016"/>
    <w:rsid w:val="00213864"/>
    <w:rsid w:val="002155C7"/>
    <w:rsid w:val="00215DCF"/>
    <w:rsid w:val="00216DE4"/>
    <w:rsid w:val="0022029C"/>
    <w:rsid w:val="00221228"/>
    <w:rsid w:val="002263E6"/>
    <w:rsid w:val="0023145C"/>
    <w:rsid w:val="00233CAD"/>
    <w:rsid w:val="0023470A"/>
    <w:rsid w:val="00234DDC"/>
    <w:rsid w:val="002355F8"/>
    <w:rsid w:val="0023595C"/>
    <w:rsid w:val="00237BD3"/>
    <w:rsid w:val="00240525"/>
    <w:rsid w:val="00241294"/>
    <w:rsid w:val="0024284C"/>
    <w:rsid w:val="0024479C"/>
    <w:rsid w:val="00245099"/>
    <w:rsid w:val="002459E2"/>
    <w:rsid w:val="00246AA6"/>
    <w:rsid w:val="00246BA4"/>
    <w:rsid w:val="00246CD9"/>
    <w:rsid w:val="00250354"/>
    <w:rsid w:val="002503BB"/>
    <w:rsid w:val="0025175A"/>
    <w:rsid w:val="00253177"/>
    <w:rsid w:val="0025405D"/>
    <w:rsid w:val="00256B03"/>
    <w:rsid w:val="00256B9E"/>
    <w:rsid w:val="002576AF"/>
    <w:rsid w:val="00260A85"/>
    <w:rsid w:val="002611CC"/>
    <w:rsid w:val="0026163E"/>
    <w:rsid w:val="002623E4"/>
    <w:rsid w:val="0026481C"/>
    <w:rsid w:val="0026678A"/>
    <w:rsid w:val="00271BC4"/>
    <w:rsid w:val="00271FE9"/>
    <w:rsid w:val="00272870"/>
    <w:rsid w:val="0027621C"/>
    <w:rsid w:val="00276E3E"/>
    <w:rsid w:val="00277E57"/>
    <w:rsid w:val="0028448A"/>
    <w:rsid w:val="002848C9"/>
    <w:rsid w:val="00284FBB"/>
    <w:rsid w:val="002858F6"/>
    <w:rsid w:val="0029016E"/>
    <w:rsid w:val="00290FE2"/>
    <w:rsid w:val="00292F3B"/>
    <w:rsid w:val="00293AFA"/>
    <w:rsid w:val="00293F7F"/>
    <w:rsid w:val="0029457F"/>
    <w:rsid w:val="002A017E"/>
    <w:rsid w:val="002A0DD2"/>
    <w:rsid w:val="002A17C3"/>
    <w:rsid w:val="002A30A5"/>
    <w:rsid w:val="002A3353"/>
    <w:rsid w:val="002A4371"/>
    <w:rsid w:val="002A707C"/>
    <w:rsid w:val="002A7B07"/>
    <w:rsid w:val="002B00AB"/>
    <w:rsid w:val="002B1388"/>
    <w:rsid w:val="002B13ED"/>
    <w:rsid w:val="002B4CB6"/>
    <w:rsid w:val="002B524F"/>
    <w:rsid w:val="002B63D4"/>
    <w:rsid w:val="002B703A"/>
    <w:rsid w:val="002B77F2"/>
    <w:rsid w:val="002C1A0C"/>
    <w:rsid w:val="002C2548"/>
    <w:rsid w:val="002C2616"/>
    <w:rsid w:val="002C3C4F"/>
    <w:rsid w:val="002D181D"/>
    <w:rsid w:val="002D1ACE"/>
    <w:rsid w:val="002D30A6"/>
    <w:rsid w:val="002D37DB"/>
    <w:rsid w:val="002D4146"/>
    <w:rsid w:val="002D5EAB"/>
    <w:rsid w:val="002E09A6"/>
    <w:rsid w:val="002E0F1D"/>
    <w:rsid w:val="002E563A"/>
    <w:rsid w:val="002E5AC4"/>
    <w:rsid w:val="002E780A"/>
    <w:rsid w:val="002E7F35"/>
    <w:rsid w:val="002F02DE"/>
    <w:rsid w:val="002F085E"/>
    <w:rsid w:val="002F37BF"/>
    <w:rsid w:val="002F75E7"/>
    <w:rsid w:val="00303D94"/>
    <w:rsid w:val="0031171B"/>
    <w:rsid w:val="00311BD8"/>
    <w:rsid w:val="00312436"/>
    <w:rsid w:val="00312693"/>
    <w:rsid w:val="00313CFC"/>
    <w:rsid w:val="0031479E"/>
    <w:rsid w:val="00314EA9"/>
    <w:rsid w:val="003150A1"/>
    <w:rsid w:val="00315520"/>
    <w:rsid w:val="003155DC"/>
    <w:rsid w:val="00321F99"/>
    <w:rsid w:val="0032268D"/>
    <w:rsid w:val="00323F20"/>
    <w:rsid w:val="00323FBB"/>
    <w:rsid w:val="00326782"/>
    <w:rsid w:val="00326AE0"/>
    <w:rsid w:val="00327EBA"/>
    <w:rsid w:val="003327D8"/>
    <w:rsid w:val="003328FB"/>
    <w:rsid w:val="003333D1"/>
    <w:rsid w:val="00333763"/>
    <w:rsid w:val="00334711"/>
    <w:rsid w:val="00337778"/>
    <w:rsid w:val="00340221"/>
    <w:rsid w:val="003437F8"/>
    <w:rsid w:val="00344306"/>
    <w:rsid w:val="003450DB"/>
    <w:rsid w:val="00346ECD"/>
    <w:rsid w:val="003475E9"/>
    <w:rsid w:val="00347964"/>
    <w:rsid w:val="00350B09"/>
    <w:rsid w:val="003526B9"/>
    <w:rsid w:val="0035317F"/>
    <w:rsid w:val="0036040E"/>
    <w:rsid w:val="00362623"/>
    <w:rsid w:val="00364555"/>
    <w:rsid w:val="00364779"/>
    <w:rsid w:val="00365D75"/>
    <w:rsid w:val="00365E11"/>
    <w:rsid w:val="00366707"/>
    <w:rsid w:val="0037201C"/>
    <w:rsid w:val="0037302E"/>
    <w:rsid w:val="0037424F"/>
    <w:rsid w:val="003758EB"/>
    <w:rsid w:val="00375CC4"/>
    <w:rsid w:val="00377D38"/>
    <w:rsid w:val="00377DD5"/>
    <w:rsid w:val="003816B8"/>
    <w:rsid w:val="0038253B"/>
    <w:rsid w:val="00382C98"/>
    <w:rsid w:val="00382EE3"/>
    <w:rsid w:val="003838DB"/>
    <w:rsid w:val="00383F2A"/>
    <w:rsid w:val="0038440D"/>
    <w:rsid w:val="003861CE"/>
    <w:rsid w:val="00387D52"/>
    <w:rsid w:val="00390633"/>
    <w:rsid w:val="003906CC"/>
    <w:rsid w:val="00392076"/>
    <w:rsid w:val="00392F6B"/>
    <w:rsid w:val="0039342C"/>
    <w:rsid w:val="003949F5"/>
    <w:rsid w:val="00394FD3"/>
    <w:rsid w:val="003955C2"/>
    <w:rsid w:val="0039747D"/>
    <w:rsid w:val="003976E6"/>
    <w:rsid w:val="00397C38"/>
    <w:rsid w:val="003A0441"/>
    <w:rsid w:val="003A065A"/>
    <w:rsid w:val="003A6815"/>
    <w:rsid w:val="003A6B27"/>
    <w:rsid w:val="003A7E00"/>
    <w:rsid w:val="003B32F1"/>
    <w:rsid w:val="003B3D13"/>
    <w:rsid w:val="003B52C5"/>
    <w:rsid w:val="003B6AE9"/>
    <w:rsid w:val="003C1A0B"/>
    <w:rsid w:val="003C4176"/>
    <w:rsid w:val="003C44EF"/>
    <w:rsid w:val="003C55ED"/>
    <w:rsid w:val="003C5D23"/>
    <w:rsid w:val="003C721C"/>
    <w:rsid w:val="003D4219"/>
    <w:rsid w:val="003D67B9"/>
    <w:rsid w:val="003E048F"/>
    <w:rsid w:val="003E0831"/>
    <w:rsid w:val="003E14C9"/>
    <w:rsid w:val="003E22F1"/>
    <w:rsid w:val="003E2D79"/>
    <w:rsid w:val="003E2F06"/>
    <w:rsid w:val="003E366A"/>
    <w:rsid w:val="003E456D"/>
    <w:rsid w:val="003E6CB7"/>
    <w:rsid w:val="003E6FD3"/>
    <w:rsid w:val="003F298B"/>
    <w:rsid w:val="003F2B03"/>
    <w:rsid w:val="003F36C0"/>
    <w:rsid w:val="003F4F15"/>
    <w:rsid w:val="003F510F"/>
    <w:rsid w:val="003F617B"/>
    <w:rsid w:val="003F7064"/>
    <w:rsid w:val="003F7639"/>
    <w:rsid w:val="003F7F47"/>
    <w:rsid w:val="00401C18"/>
    <w:rsid w:val="00401D93"/>
    <w:rsid w:val="0040350E"/>
    <w:rsid w:val="004044CE"/>
    <w:rsid w:val="0040529C"/>
    <w:rsid w:val="00406B53"/>
    <w:rsid w:val="00407717"/>
    <w:rsid w:val="0041045D"/>
    <w:rsid w:val="004106FE"/>
    <w:rsid w:val="0041551A"/>
    <w:rsid w:val="00415D24"/>
    <w:rsid w:val="00415E82"/>
    <w:rsid w:val="00416575"/>
    <w:rsid w:val="00416E7D"/>
    <w:rsid w:val="00416E9D"/>
    <w:rsid w:val="00417200"/>
    <w:rsid w:val="00422B79"/>
    <w:rsid w:val="00424D7E"/>
    <w:rsid w:val="0042645A"/>
    <w:rsid w:val="00426AF9"/>
    <w:rsid w:val="0043117A"/>
    <w:rsid w:val="004319A6"/>
    <w:rsid w:val="00434013"/>
    <w:rsid w:val="00435250"/>
    <w:rsid w:val="004354D8"/>
    <w:rsid w:val="00435D20"/>
    <w:rsid w:val="00436171"/>
    <w:rsid w:val="00440235"/>
    <w:rsid w:val="0044453F"/>
    <w:rsid w:val="004454AB"/>
    <w:rsid w:val="00450477"/>
    <w:rsid w:val="00451A80"/>
    <w:rsid w:val="00451CA8"/>
    <w:rsid w:val="00452599"/>
    <w:rsid w:val="00452CC6"/>
    <w:rsid w:val="0045383E"/>
    <w:rsid w:val="004555F4"/>
    <w:rsid w:val="00456772"/>
    <w:rsid w:val="00456E8A"/>
    <w:rsid w:val="004571CB"/>
    <w:rsid w:val="0045783A"/>
    <w:rsid w:val="00461BFE"/>
    <w:rsid w:val="00461FB7"/>
    <w:rsid w:val="004635C1"/>
    <w:rsid w:val="004658DB"/>
    <w:rsid w:val="00467BE7"/>
    <w:rsid w:val="00470C2A"/>
    <w:rsid w:val="00470C3D"/>
    <w:rsid w:val="00472C0B"/>
    <w:rsid w:val="00475283"/>
    <w:rsid w:val="00476F11"/>
    <w:rsid w:val="00481AF4"/>
    <w:rsid w:val="004840E1"/>
    <w:rsid w:val="004845CE"/>
    <w:rsid w:val="00484FF5"/>
    <w:rsid w:val="004859C5"/>
    <w:rsid w:val="00487BB7"/>
    <w:rsid w:val="004902A0"/>
    <w:rsid w:val="0049629E"/>
    <w:rsid w:val="00496775"/>
    <w:rsid w:val="004A023F"/>
    <w:rsid w:val="004A5373"/>
    <w:rsid w:val="004A632F"/>
    <w:rsid w:val="004A6654"/>
    <w:rsid w:val="004A7661"/>
    <w:rsid w:val="004A7A03"/>
    <w:rsid w:val="004B0949"/>
    <w:rsid w:val="004B0F6A"/>
    <w:rsid w:val="004B1259"/>
    <w:rsid w:val="004B17E4"/>
    <w:rsid w:val="004B3B17"/>
    <w:rsid w:val="004B4273"/>
    <w:rsid w:val="004B4902"/>
    <w:rsid w:val="004B5E05"/>
    <w:rsid w:val="004B63BC"/>
    <w:rsid w:val="004C0BD4"/>
    <w:rsid w:val="004C0D78"/>
    <w:rsid w:val="004C2311"/>
    <w:rsid w:val="004D3AF1"/>
    <w:rsid w:val="004E17DC"/>
    <w:rsid w:val="004E3AA9"/>
    <w:rsid w:val="004E68CE"/>
    <w:rsid w:val="004E6CA4"/>
    <w:rsid w:val="004E715D"/>
    <w:rsid w:val="004F0072"/>
    <w:rsid w:val="004F04C7"/>
    <w:rsid w:val="004F19C7"/>
    <w:rsid w:val="004F1E03"/>
    <w:rsid w:val="004F29B7"/>
    <w:rsid w:val="004F2AD6"/>
    <w:rsid w:val="004F2B33"/>
    <w:rsid w:val="004F68D5"/>
    <w:rsid w:val="004F6A33"/>
    <w:rsid w:val="00500451"/>
    <w:rsid w:val="00503702"/>
    <w:rsid w:val="005038F8"/>
    <w:rsid w:val="005058DC"/>
    <w:rsid w:val="00506149"/>
    <w:rsid w:val="0050745E"/>
    <w:rsid w:val="00511FC9"/>
    <w:rsid w:val="00513364"/>
    <w:rsid w:val="005135CC"/>
    <w:rsid w:val="00514AE7"/>
    <w:rsid w:val="00516223"/>
    <w:rsid w:val="00516AC8"/>
    <w:rsid w:val="0052253A"/>
    <w:rsid w:val="005246DA"/>
    <w:rsid w:val="00524A4F"/>
    <w:rsid w:val="00524AE5"/>
    <w:rsid w:val="00526637"/>
    <w:rsid w:val="00526CD4"/>
    <w:rsid w:val="00526E16"/>
    <w:rsid w:val="00527A60"/>
    <w:rsid w:val="00527C44"/>
    <w:rsid w:val="00531B95"/>
    <w:rsid w:val="005326C0"/>
    <w:rsid w:val="0053299E"/>
    <w:rsid w:val="005349EA"/>
    <w:rsid w:val="00534CB7"/>
    <w:rsid w:val="0053533C"/>
    <w:rsid w:val="005361A2"/>
    <w:rsid w:val="005423FE"/>
    <w:rsid w:val="0054460B"/>
    <w:rsid w:val="005464A8"/>
    <w:rsid w:val="005515E6"/>
    <w:rsid w:val="00552BBC"/>
    <w:rsid w:val="00554440"/>
    <w:rsid w:val="0055527B"/>
    <w:rsid w:val="005625E2"/>
    <w:rsid w:val="00563A38"/>
    <w:rsid w:val="005677CD"/>
    <w:rsid w:val="00572928"/>
    <w:rsid w:val="00572B75"/>
    <w:rsid w:val="00575D92"/>
    <w:rsid w:val="00581B80"/>
    <w:rsid w:val="0058269C"/>
    <w:rsid w:val="00582B91"/>
    <w:rsid w:val="00585D39"/>
    <w:rsid w:val="0058685C"/>
    <w:rsid w:val="00587328"/>
    <w:rsid w:val="005878A6"/>
    <w:rsid w:val="00590AD4"/>
    <w:rsid w:val="00591249"/>
    <w:rsid w:val="00592E23"/>
    <w:rsid w:val="00593A7B"/>
    <w:rsid w:val="0059565D"/>
    <w:rsid w:val="005A0648"/>
    <w:rsid w:val="005A2EE7"/>
    <w:rsid w:val="005A301E"/>
    <w:rsid w:val="005A5678"/>
    <w:rsid w:val="005A7D96"/>
    <w:rsid w:val="005B0213"/>
    <w:rsid w:val="005B1C9A"/>
    <w:rsid w:val="005B3E76"/>
    <w:rsid w:val="005B7382"/>
    <w:rsid w:val="005C2CF3"/>
    <w:rsid w:val="005C2F90"/>
    <w:rsid w:val="005C5DF7"/>
    <w:rsid w:val="005C6171"/>
    <w:rsid w:val="005C6E8A"/>
    <w:rsid w:val="005C71A6"/>
    <w:rsid w:val="005C7EF2"/>
    <w:rsid w:val="005D3DB9"/>
    <w:rsid w:val="005D528E"/>
    <w:rsid w:val="005D5728"/>
    <w:rsid w:val="005D5D62"/>
    <w:rsid w:val="005D6CC9"/>
    <w:rsid w:val="005E0A4D"/>
    <w:rsid w:val="005E4F77"/>
    <w:rsid w:val="005F0EF1"/>
    <w:rsid w:val="005F7BF8"/>
    <w:rsid w:val="00600768"/>
    <w:rsid w:val="00604B3B"/>
    <w:rsid w:val="00611098"/>
    <w:rsid w:val="00611919"/>
    <w:rsid w:val="00613703"/>
    <w:rsid w:val="006208A0"/>
    <w:rsid w:val="00620FC1"/>
    <w:rsid w:val="00625426"/>
    <w:rsid w:val="00626B08"/>
    <w:rsid w:val="00626B97"/>
    <w:rsid w:val="0062744E"/>
    <w:rsid w:val="00634830"/>
    <w:rsid w:val="0063489B"/>
    <w:rsid w:val="0064136B"/>
    <w:rsid w:val="00641439"/>
    <w:rsid w:val="00642D06"/>
    <w:rsid w:val="006434C6"/>
    <w:rsid w:val="00643909"/>
    <w:rsid w:val="0064391B"/>
    <w:rsid w:val="00645E4E"/>
    <w:rsid w:val="00645E9A"/>
    <w:rsid w:val="006465BF"/>
    <w:rsid w:val="006533C3"/>
    <w:rsid w:val="00654D00"/>
    <w:rsid w:val="00655F29"/>
    <w:rsid w:val="006565CC"/>
    <w:rsid w:val="00657863"/>
    <w:rsid w:val="006578E2"/>
    <w:rsid w:val="00662752"/>
    <w:rsid w:val="0066287D"/>
    <w:rsid w:val="00664766"/>
    <w:rsid w:val="0066495F"/>
    <w:rsid w:val="00665020"/>
    <w:rsid w:val="00665470"/>
    <w:rsid w:val="00671B41"/>
    <w:rsid w:val="00674272"/>
    <w:rsid w:val="00674908"/>
    <w:rsid w:val="00680A17"/>
    <w:rsid w:val="0068219E"/>
    <w:rsid w:val="00682E44"/>
    <w:rsid w:val="00685156"/>
    <w:rsid w:val="00687F94"/>
    <w:rsid w:val="006901EF"/>
    <w:rsid w:val="00693997"/>
    <w:rsid w:val="00695106"/>
    <w:rsid w:val="00697AFE"/>
    <w:rsid w:val="00697EF4"/>
    <w:rsid w:val="006A3CF8"/>
    <w:rsid w:val="006A636F"/>
    <w:rsid w:val="006A7A27"/>
    <w:rsid w:val="006B075E"/>
    <w:rsid w:val="006B1D4E"/>
    <w:rsid w:val="006B243C"/>
    <w:rsid w:val="006B63E6"/>
    <w:rsid w:val="006B64AD"/>
    <w:rsid w:val="006C0CB4"/>
    <w:rsid w:val="006C36FD"/>
    <w:rsid w:val="006C3BD1"/>
    <w:rsid w:val="006C4131"/>
    <w:rsid w:val="006C61F0"/>
    <w:rsid w:val="006C70DD"/>
    <w:rsid w:val="006D01AD"/>
    <w:rsid w:val="006D18C8"/>
    <w:rsid w:val="006D58AA"/>
    <w:rsid w:val="006D5F09"/>
    <w:rsid w:val="006D7847"/>
    <w:rsid w:val="006D7B43"/>
    <w:rsid w:val="006E4FEF"/>
    <w:rsid w:val="006E5D3C"/>
    <w:rsid w:val="006F14D9"/>
    <w:rsid w:val="006F2856"/>
    <w:rsid w:val="006F2893"/>
    <w:rsid w:val="006F2975"/>
    <w:rsid w:val="006F3888"/>
    <w:rsid w:val="006F6038"/>
    <w:rsid w:val="006F6522"/>
    <w:rsid w:val="006F7591"/>
    <w:rsid w:val="006F7840"/>
    <w:rsid w:val="0070160D"/>
    <w:rsid w:val="00702902"/>
    <w:rsid w:val="0070427C"/>
    <w:rsid w:val="007124D2"/>
    <w:rsid w:val="007130FF"/>
    <w:rsid w:val="00713EE6"/>
    <w:rsid w:val="00717B5F"/>
    <w:rsid w:val="00720BE9"/>
    <w:rsid w:val="00721A02"/>
    <w:rsid w:val="00724C6B"/>
    <w:rsid w:val="0073344E"/>
    <w:rsid w:val="00734D62"/>
    <w:rsid w:val="00735505"/>
    <w:rsid w:val="007364D2"/>
    <w:rsid w:val="007419F9"/>
    <w:rsid w:val="0074234F"/>
    <w:rsid w:val="0074236A"/>
    <w:rsid w:val="00742A35"/>
    <w:rsid w:val="00744714"/>
    <w:rsid w:val="0074496D"/>
    <w:rsid w:val="00745582"/>
    <w:rsid w:val="00746892"/>
    <w:rsid w:val="00746D20"/>
    <w:rsid w:val="00752253"/>
    <w:rsid w:val="00757D07"/>
    <w:rsid w:val="0076001E"/>
    <w:rsid w:val="00761CFD"/>
    <w:rsid w:val="00763844"/>
    <w:rsid w:val="007662A3"/>
    <w:rsid w:val="00772D6F"/>
    <w:rsid w:val="0077333B"/>
    <w:rsid w:val="007737C4"/>
    <w:rsid w:val="007738E8"/>
    <w:rsid w:val="00773E2C"/>
    <w:rsid w:val="00775444"/>
    <w:rsid w:val="00775EF8"/>
    <w:rsid w:val="00780C64"/>
    <w:rsid w:val="00783A54"/>
    <w:rsid w:val="00787C56"/>
    <w:rsid w:val="00791B7E"/>
    <w:rsid w:val="0079206D"/>
    <w:rsid w:val="0079222E"/>
    <w:rsid w:val="0079224C"/>
    <w:rsid w:val="00793491"/>
    <w:rsid w:val="00794707"/>
    <w:rsid w:val="007A2586"/>
    <w:rsid w:val="007A2747"/>
    <w:rsid w:val="007A3288"/>
    <w:rsid w:val="007A70E9"/>
    <w:rsid w:val="007A70F3"/>
    <w:rsid w:val="007B0198"/>
    <w:rsid w:val="007B0437"/>
    <w:rsid w:val="007B06B1"/>
    <w:rsid w:val="007B0764"/>
    <w:rsid w:val="007B38CC"/>
    <w:rsid w:val="007B393F"/>
    <w:rsid w:val="007B4D2D"/>
    <w:rsid w:val="007B7E17"/>
    <w:rsid w:val="007C07EC"/>
    <w:rsid w:val="007C20A3"/>
    <w:rsid w:val="007C2F31"/>
    <w:rsid w:val="007C42D9"/>
    <w:rsid w:val="007C4B7A"/>
    <w:rsid w:val="007C5B56"/>
    <w:rsid w:val="007C71F8"/>
    <w:rsid w:val="007C78DF"/>
    <w:rsid w:val="007D2FAC"/>
    <w:rsid w:val="007D3113"/>
    <w:rsid w:val="007D4936"/>
    <w:rsid w:val="007D6E8D"/>
    <w:rsid w:val="007E143D"/>
    <w:rsid w:val="007E2241"/>
    <w:rsid w:val="007E2A1F"/>
    <w:rsid w:val="007E69DD"/>
    <w:rsid w:val="007F0FA9"/>
    <w:rsid w:val="007F10F7"/>
    <w:rsid w:val="007F117D"/>
    <w:rsid w:val="007F2BD4"/>
    <w:rsid w:val="007F2C24"/>
    <w:rsid w:val="007F686C"/>
    <w:rsid w:val="008040A6"/>
    <w:rsid w:val="00804F5C"/>
    <w:rsid w:val="00805F21"/>
    <w:rsid w:val="00806021"/>
    <w:rsid w:val="0081144B"/>
    <w:rsid w:val="00811CC2"/>
    <w:rsid w:val="00813FA7"/>
    <w:rsid w:val="0082296A"/>
    <w:rsid w:val="008232AD"/>
    <w:rsid w:val="00823379"/>
    <w:rsid w:val="00823E4E"/>
    <w:rsid w:val="008252BF"/>
    <w:rsid w:val="00825B8C"/>
    <w:rsid w:val="00827067"/>
    <w:rsid w:val="00830697"/>
    <w:rsid w:val="00831B57"/>
    <w:rsid w:val="00832805"/>
    <w:rsid w:val="00832E8D"/>
    <w:rsid w:val="00833199"/>
    <w:rsid w:val="00833558"/>
    <w:rsid w:val="0083450E"/>
    <w:rsid w:val="00835DFE"/>
    <w:rsid w:val="00836092"/>
    <w:rsid w:val="00836D83"/>
    <w:rsid w:val="00837BF3"/>
    <w:rsid w:val="008413B1"/>
    <w:rsid w:val="0084235D"/>
    <w:rsid w:val="00845078"/>
    <w:rsid w:val="00845945"/>
    <w:rsid w:val="00845E16"/>
    <w:rsid w:val="00845F77"/>
    <w:rsid w:val="00847E20"/>
    <w:rsid w:val="00850E07"/>
    <w:rsid w:val="00850F34"/>
    <w:rsid w:val="008515C9"/>
    <w:rsid w:val="0085311E"/>
    <w:rsid w:val="00856EAB"/>
    <w:rsid w:val="0085701F"/>
    <w:rsid w:val="008578A8"/>
    <w:rsid w:val="00861FAF"/>
    <w:rsid w:val="00862C96"/>
    <w:rsid w:val="00862CA7"/>
    <w:rsid w:val="00865F1A"/>
    <w:rsid w:val="00866C3F"/>
    <w:rsid w:val="00875501"/>
    <w:rsid w:val="00876897"/>
    <w:rsid w:val="008809E1"/>
    <w:rsid w:val="008902CE"/>
    <w:rsid w:val="008921F4"/>
    <w:rsid w:val="00892736"/>
    <w:rsid w:val="00892FBE"/>
    <w:rsid w:val="00894914"/>
    <w:rsid w:val="008A1F15"/>
    <w:rsid w:val="008A2485"/>
    <w:rsid w:val="008A4F6C"/>
    <w:rsid w:val="008B0243"/>
    <w:rsid w:val="008B034F"/>
    <w:rsid w:val="008B07FB"/>
    <w:rsid w:val="008B0A28"/>
    <w:rsid w:val="008B24A2"/>
    <w:rsid w:val="008C043F"/>
    <w:rsid w:val="008C197F"/>
    <w:rsid w:val="008C1DC9"/>
    <w:rsid w:val="008C3567"/>
    <w:rsid w:val="008C655E"/>
    <w:rsid w:val="008D034E"/>
    <w:rsid w:val="008D3EE3"/>
    <w:rsid w:val="008D4122"/>
    <w:rsid w:val="008D63B4"/>
    <w:rsid w:val="008D7ACC"/>
    <w:rsid w:val="008E2870"/>
    <w:rsid w:val="008E43C9"/>
    <w:rsid w:val="008E4F32"/>
    <w:rsid w:val="008E7FC7"/>
    <w:rsid w:val="008F2E4D"/>
    <w:rsid w:val="008F3F4B"/>
    <w:rsid w:val="008F756B"/>
    <w:rsid w:val="00900D30"/>
    <w:rsid w:val="0090160C"/>
    <w:rsid w:val="00906DBD"/>
    <w:rsid w:val="00906E77"/>
    <w:rsid w:val="0090789E"/>
    <w:rsid w:val="009100CE"/>
    <w:rsid w:val="00910D27"/>
    <w:rsid w:val="00910F16"/>
    <w:rsid w:val="00914990"/>
    <w:rsid w:val="00915498"/>
    <w:rsid w:val="00917F77"/>
    <w:rsid w:val="0092029C"/>
    <w:rsid w:val="00922297"/>
    <w:rsid w:val="00922A4E"/>
    <w:rsid w:val="00925407"/>
    <w:rsid w:val="00926352"/>
    <w:rsid w:val="009310F0"/>
    <w:rsid w:val="009339FD"/>
    <w:rsid w:val="00935953"/>
    <w:rsid w:val="00937466"/>
    <w:rsid w:val="00937CC5"/>
    <w:rsid w:val="00937DC4"/>
    <w:rsid w:val="009401AB"/>
    <w:rsid w:val="0094075F"/>
    <w:rsid w:val="00941562"/>
    <w:rsid w:val="00943848"/>
    <w:rsid w:val="0094532F"/>
    <w:rsid w:val="00946A3D"/>
    <w:rsid w:val="009512A0"/>
    <w:rsid w:val="00951C0E"/>
    <w:rsid w:val="00951D08"/>
    <w:rsid w:val="0095201C"/>
    <w:rsid w:val="009564C1"/>
    <w:rsid w:val="00957146"/>
    <w:rsid w:val="00957A70"/>
    <w:rsid w:val="00957D15"/>
    <w:rsid w:val="00957E16"/>
    <w:rsid w:val="0096018D"/>
    <w:rsid w:val="0096229C"/>
    <w:rsid w:val="0096235B"/>
    <w:rsid w:val="00963BB8"/>
    <w:rsid w:val="00963FD2"/>
    <w:rsid w:val="00965ABA"/>
    <w:rsid w:val="00966362"/>
    <w:rsid w:val="00966E6E"/>
    <w:rsid w:val="00967E7B"/>
    <w:rsid w:val="00972E3F"/>
    <w:rsid w:val="009743AF"/>
    <w:rsid w:val="00980B14"/>
    <w:rsid w:val="00982338"/>
    <w:rsid w:val="00985904"/>
    <w:rsid w:val="0098663D"/>
    <w:rsid w:val="00986912"/>
    <w:rsid w:val="00986F73"/>
    <w:rsid w:val="00991A54"/>
    <w:rsid w:val="00991B9B"/>
    <w:rsid w:val="00994148"/>
    <w:rsid w:val="009A40C6"/>
    <w:rsid w:val="009A4E4D"/>
    <w:rsid w:val="009A65DE"/>
    <w:rsid w:val="009A6F87"/>
    <w:rsid w:val="009A7CF1"/>
    <w:rsid w:val="009B3A5F"/>
    <w:rsid w:val="009B3B5C"/>
    <w:rsid w:val="009B4C83"/>
    <w:rsid w:val="009B57FA"/>
    <w:rsid w:val="009C2D01"/>
    <w:rsid w:val="009C36A6"/>
    <w:rsid w:val="009C45A5"/>
    <w:rsid w:val="009C51C9"/>
    <w:rsid w:val="009C54F9"/>
    <w:rsid w:val="009C64D9"/>
    <w:rsid w:val="009C6760"/>
    <w:rsid w:val="009D1D0C"/>
    <w:rsid w:val="009D31E2"/>
    <w:rsid w:val="009D3335"/>
    <w:rsid w:val="009D3924"/>
    <w:rsid w:val="009D6B4C"/>
    <w:rsid w:val="009D709C"/>
    <w:rsid w:val="009D7327"/>
    <w:rsid w:val="009E13C7"/>
    <w:rsid w:val="009E2445"/>
    <w:rsid w:val="009E293C"/>
    <w:rsid w:val="009E376F"/>
    <w:rsid w:val="009E6D19"/>
    <w:rsid w:val="009E7CB4"/>
    <w:rsid w:val="009F036F"/>
    <w:rsid w:val="009F0DCC"/>
    <w:rsid w:val="009F0FF5"/>
    <w:rsid w:val="009F24D7"/>
    <w:rsid w:val="009F2C12"/>
    <w:rsid w:val="009F46E7"/>
    <w:rsid w:val="009F53B9"/>
    <w:rsid w:val="009F5B87"/>
    <w:rsid w:val="00A00D1E"/>
    <w:rsid w:val="00A0367D"/>
    <w:rsid w:val="00A03F20"/>
    <w:rsid w:val="00A044A3"/>
    <w:rsid w:val="00A05FF2"/>
    <w:rsid w:val="00A07029"/>
    <w:rsid w:val="00A07E18"/>
    <w:rsid w:val="00A11D6A"/>
    <w:rsid w:val="00A12506"/>
    <w:rsid w:val="00A13E58"/>
    <w:rsid w:val="00A15554"/>
    <w:rsid w:val="00A1725D"/>
    <w:rsid w:val="00A23E18"/>
    <w:rsid w:val="00A27AEE"/>
    <w:rsid w:val="00A316E6"/>
    <w:rsid w:val="00A3381B"/>
    <w:rsid w:val="00A33E70"/>
    <w:rsid w:val="00A34CFD"/>
    <w:rsid w:val="00A37091"/>
    <w:rsid w:val="00A37F29"/>
    <w:rsid w:val="00A40FA9"/>
    <w:rsid w:val="00A41EA7"/>
    <w:rsid w:val="00A425A1"/>
    <w:rsid w:val="00A44FB7"/>
    <w:rsid w:val="00A4598F"/>
    <w:rsid w:val="00A468D4"/>
    <w:rsid w:val="00A5206E"/>
    <w:rsid w:val="00A604A3"/>
    <w:rsid w:val="00A608F4"/>
    <w:rsid w:val="00A62DDA"/>
    <w:rsid w:val="00A65A17"/>
    <w:rsid w:val="00A705F5"/>
    <w:rsid w:val="00A71D93"/>
    <w:rsid w:val="00A73840"/>
    <w:rsid w:val="00A748CC"/>
    <w:rsid w:val="00A759CC"/>
    <w:rsid w:val="00A81E2F"/>
    <w:rsid w:val="00A822A6"/>
    <w:rsid w:val="00A82729"/>
    <w:rsid w:val="00A838B6"/>
    <w:rsid w:val="00A86375"/>
    <w:rsid w:val="00A87A87"/>
    <w:rsid w:val="00A87EE8"/>
    <w:rsid w:val="00A93847"/>
    <w:rsid w:val="00A952C1"/>
    <w:rsid w:val="00AA0563"/>
    <w:rsid w:val="00AA0C02"/>
    <w:rsid w:val="00AA1021"/>
    <w:rsid w:val="00AA4543"/>
    <w:rsid w:val="00AA4B11"/>
    <w:rsid w:val="00AB4AA7"/>
    <w:rsid w:val="00AB5E59"/>
    <w:rsid w:val="00AC16D7"/>
    <w:rsid w:val="00AC4B97"/>
    <w:rsid w:val="00AC54C0"/>
    <w:rsid w:val="00AC5591"/>
    <w:rsid w:val="00AC6891"/>
    <w:rsid w:val="00AC79C6"/>
    <w:rsid w:val="00AC7B27"/>
    <w:rsid w:val="00AD0473"/>
    <w:rsid w:val="00AD1BEF"/>
    <w:rsid w:val="00AD2762"/>
    <w:rsid w:val="00AD2F4A"/>
    <w:rsid w:val="00AD35D3"/>
    <w:rsid w:val="00AD406F"/>
    <w:rsid w:val="00AD4CDA"/>
    <w:rsid w:val="00AD4E31"/>
    <w:rsid w:val="00AD70A5"/>
    <w:rsid w:val="00AE0600"/>
    <w:rsid w:val="00AE1E0F"/>
    <w:rsid w:val="00AE2511"/>
    <w:rsid w:val="00AE271F"/>
    <w:rsid w:val="00AE341D"/>
    <w:rsid w:val="00AE4E58"/>
    <w:rsid w:val="00AE5952"/>
    <w:rsid w:val="00AE68FE"/>
    <w:rsid w:val="00AE7D3E"/>
    <w:rsid w:val="00AF1103"/>
    <w:rsid w:val="00AF35B1"/>
    <w:rsid w:val="00AF5BC5"/>
    <w:rsid w:val="00AF62FD"/>
    <w:rsid w:val="00AF71E2"/>
    <w:rsid w:val="00AF730E"/>
    <w:rsid w:val="00B02C62"/>
    <w:rsid w:val="00B0421E"/>
    <w:rsid w:val="00B05A0E"/>
    <w:rsid w:val="00B07586"/>
    <w:rsid w:val="00B11680"/>
    <w:rsid w:val="00B133C4"/>
    <w:rsid w:val="00B141C5"/>
    <w:rsid w:val="00B164A3"/>
    <w:rsid w:val="00B17BEB"/>
    <w:rsid w:val="00B17FE1"/>
    <w:rsid w:val="00B20278"/>
    <w:rsid w:val="00B20979"/>
    <w:rsid w:val="00B22314"/>
    <w:rsid w:val="00B22EF5"/>
    <w:rsid w:val="00B23B92"/>
    <w:rsid w:val="00B24ECA"/>
    <w:rsid w:val="00B3194A"/>
    <w:rsid w:val="00B33B11"/>
    <w:rsid w:val="00B34AC8"/>
    <w:rsid w:val="00B35761"/>
    <w:rsid w:val="00B37849"/>
    <w:rsid w:val="00B41BE0"/>
    <w:rsid w:val="00B421B8"/>
    <w:rsid w:val="00B43A8C"/>
    <w:rsid w:val="00B43D14"/>
    <w:rsid w:val="00B4672D"/>
    <w:rsid w:val="00B46ED9"/>
    <w:rsid w:val="00B4700C"/>
    <w:rsid w:val="00B5011D"/>
    <w:rsid w:val="00B50DD8"/>
    <w:rsid w:val="00B53540"/>
    <w:rsid w:val="00B5731C"/>
    <w:rsid w:val="00B57825"/>
    <w:rsid w:val="00B57BC2"/>
    <w:rsid w:val="00B600E3"/>
    <w:rsid w:val="00B603E8"/>
    <w:rsid w:val="00B618B9"/>
    <w:rsid w:val="00B6365E"/>
    <w:rsid w:val="00B6647B"/>
    <w:rsid w:val="00B672D6"/>
    <w:rsid w:val="00B67C36"/>
    <w:rsid w:val="00B70A7E"/>
    <w:rsid w:val="00B71933"/>
    <w:rsid w:val="00B72C2D"/>
    <w:rsid w:val="00B72CB0"/>
    <w:rsid w:val="00B75C90"/>
    <w:rsid w:val="00B75F86"/>
    <w:rsid w:val="00B76709"/>
    <w:rsid w:val="00B80B6F"/>
    <w:rsid w:val="00B814E8"/>
    <w:rsid w:val="00B826C0"/>
    <w:rsid w:val="00B82DFC"/>
    <w:rsid w:val="00B8417B"/>
    <w:rsid w:val="00B84F1B"/>
    <w:rsid w:val="00B84FA7"/>
    <w:rsid w:val="00B8566D"/>
    <w:rsid w:val="00B90572"/>
    <w:rsid w:val="00B9078D"/>
    <w:rsid w:val="00B90AB3"/>
    <w:rsid w:val="00BA02F8"/>
    <w:rsid w:val="00BA1D24"/>
    <w:rsid w:val="00BA2370"/>
    <w:rsid w:val="00BA7ADF"/>
    <w:rsid w:val="00BB0093"/>
    <w:rsid w:val="00BB11CE"/>
    <w:rsid w:val="00BB23CE"/>
    <w:rsid w:val="00BB4990"/>
    <w:rsid w:val="00BB5CAC"/>
    <w:rsid w:val="00BB6308"/>
    <w:rsid w:val="00BB7205"/>
    <w:rsid w:val="00BC30B9"/>
    <w:rsid w:val="00BC3BF3"/>
    <w:rsid w:val="00BC4E8B"/>
    <w:rsid w:val="00BD4533"/>
    <w:rsid w:val="00BD69AE"/>
    <w:rsid w:val="00BD7B56"/>
    <w:rsid w:val="00BE1533"/>
    <w:rsid w:val="00BE20A7"/>
    <w:rsid w:val="00BE2EF4"/>
    <w:rsid w:val="00BE3881"/>
    <w:rsid w:val="00BE6E5D"/>
    <w:rsid w:val="00BE76CB"/>
    <w:rsid w:val="00BE7F33"/>
    <w:rsid w:val="00BF05CA"/>
    <w:rsid w:val="00BF3E2D"/>
    <w:rsid w:val="00BF59A4"/>
    <w:rsid w:val="00BF6B36"/>
    <w:rsid w:val="00BF75E8"/>
    <w:rsid w:val="00BF7AC6"/>
    <w:rsid w:val="00BF7D13"/>
    <w:rsid w:val="00C02CE3"/>
    <w:rsid w:val="00C0583C"/>
    <w:rsid w:val="00C06CE4"/>
    <w:rsid w:val="00C15682"/>
    <w:rsid w:val="00C16CFE"/>
    <w:rsid w:val="00C21BB6"/>
    <w:rsid w:val="00C22309"/>
    <w:rsid w:val="00C22E93"/>
    <w:rsid w:val="00C232A3"/>
    <w:rsid w:val="00C23915"/>
    <w:rsid w:val="00C24451"/>
    <w:rsid w:val="00C252BC"/>
    <w:rsid w:val="00C2792A"/>
    <w:rsid w:val="00C32A73"/>
    <w:rsid w:val="00C3382C"/>
    <w:rsid w:val="00C36185"/>
    <w:rsid w:val="00C36E58"/>
    <w:rsid w:val="00C370AB"/>
    <w:rsid w:val="00C409B5"/>
    <w:rsid w:val="00C42C1E"/>
    <w:rsid w:val="00C430FA"/>
    <w:rsid w:val="00C43364"/>
    <w:rsid w:val="00C44DFF"/>
    <w:rsid w:val="00C4597F"/>
    <w:rsid w:val="00C478D0"/>
    <w:rsid w:val="00C50E5D"/>
    <w:rsid w:val="00C51E81"/>
    <w:rsid w:val="00C5215C"/>
    <w:rsid w:val="00C5224C"/>
    <w:rsid w:val="00C54441"/>
    <w:rsid w:val="00C5536F"/>
    <w:rsid w:val="00C558B6"/>
    <w:rsid w:val="00C55FED"/>
    <w:rsid w:val="00C5703F"/>
    <w:rsid w:val="00C61C2A"/>
    <w:rsid w:val="00C63B27"/>
    <w:rsid w:val="00C64F08"/>
    <w:rsid w:val="00C65AA1"/>
    <w:rsid w:val="00C66ECD"/>
    <w:rsid w:val="00C7389A"/>
    <w:rsid w:val="00C74179"/>
    <w:rsid w:val="00C76425"/>
    <w:rsid w:val="00C768FC"/>
    <w:rsid w:val="00C76E38"/>
    <w:rsid w:val="00C804D6"/>
    <w:rsid w:val="00C8059D"/>
    <w:rsid w:val="00C81155"/>
    <w:rsid w:val="00C81995"/>
    <w:rsid w:val="00C84EF5"/>
    <w:rsid w:val="00C8596F"/>
    <w:rsid w:val="00C85CB3"/>
    <w:rsid w:val="00C85D96"/>
    <w:rsid w:val="00C86427"/>
    <w:rsid w:val="00C8796F"/>
    <w:rsid w:val="00C92335"/>
    <w:rsid w:val="00C92BFE"/>
    <w:rsid w:val="00C97624"/>
    <w:rsid w:val="00CA0E0B"/>
    <w:rsid w:val="00CA2FDF"/>
    <w:rsid w:val="00CA7D3A"/>
    <w:rsid w:val="00CA7EA4"/>
    <w:rsid w:val="00CB1463"/>
    <w:rsid w:val="00CB3297"/>
    <w:rsid w:val="00CB36B7"/>
    <w:rsid w:val="00CB64F7"/>
    <w:rsid w:val="00CB7A5F"/>
    <w:rsid w:val="00CB7D29"/>
    <w:rsid w:val="00CC3558"/>
    <w:rsid w:val="00CC78D5"/>
    <w:rsid w:val="00CD0369"/>
    <w:rsid w:val="00CD4525"/>
    <w:rsid w:val="00CE2AF8"/>
    <w:rsid w:val="00CE3AC7"/>
    <w:rsid w:val="00CE3BC1"/>
    <w:rsid w:val="00CE3D53"/>
    <w:rsid w:val="00CE51F6"/>
    <w:rsid w:val="00CE5976"/>
    <w:rsid w:val="00CE70E2"/>
    <w:rsid w:val="00CF088B"/>
    <w:rsid w:val="00CF29FD"/>
    <w:rsid w:val="00CF4852"/>
    <w:rsid w:val="00CF5A4C"/>
    <w:rsid w:val="00CF6E5D"/>
    <w:rsid w:val="00D0086A"/>
    <w:rsid w:val="00D00ECC"/>
    <w:rsid w:val="00D02F3C"/>
    <w:rsid w:val="00D030D7"/>
    <w:rsid w:val="00D030FF"/>
    <w:rsid w:val="00D04782"/>
    <w:rsid w:val="00D0504B"/>
    <w:rsid w:val="00D11063"/>
    <w:rsid w:val="00D129B8"/>
    <w:rsid w:val="00D138D1"/>
    <w:rsid w:val="00D13A28"/>
    <w:rsid w:val="00D14D3C"/>
    <w:rsid w:val="00D15C5D"/>
    <w:rsid w:val="00D164BE"/>
    <w:rsid w:val="00D17C87"/>
    <w:rsid w:val="00D2099D"/>
    <w:rsid w:val="00D21091"/>
    <w:rsid w:val="00D21ACC"/>
    <w:rsid w:val="00D2230A"/>
    <w:rsid w:val="00D22571"/>
    <w:rsid w:val="00D22910"/>
    <w:rsid w:val="00D234A8"/>
    <w:rsid w:val="00D2550B"/>
    <w:rsid w:val="00D2715A"/>
    <w:rsid w:val="00D27780"/>
    <w:rsid w:val="00D278B3"/>
    <w:rsid w:val="00D30556"/>
    <w:rsid w:val="00D314DF"/>
    <w:rsid w:val="00D31B46"/>
    <w:rsid w:val="00D3247B"/>
    <w:rsid w:val="00D3412B"/>
    <w:rsid w:val="00D34E66"/>
    <w:rsid w:val="00D36414"/>
    <w:rsid w:val="00D36C74"/>
    <w:rsid w:val="00D371D2"/>
    <w:rsid w:val="00D40BE1"/>
    <w:rsid w:val="00D40D92"/>
    <w:rsid w:val="00D412D5"/>
    <w:rsid w:val="00D4162A"/>
    <w:rsid w:val="00D43360"/>
    <w:rsid w:val="00D45820"/>
    <w:rsid w:val="00D458FA"/>
    <w:rsid w:val="00D467D8"/>
    <w:rsid w:val="00D477C4"/>
    <w:rsid w:val="00D51BA6"/>
    <w:rsid w:val="00D51E9C"/>
    <w:rsid w:val="00D53896"/>
    <w:rsid w:val="00D55A6B"/>
    <w:rsid w:val="00D5660B"/>
    <w:rsid w:val="00D573F5"/>
    <w:rsid w:val="00D5753B"/>
    <w:rsid w:val="00D6266F"/>
    <w:rsid w:val="00D63B0E"/>
    <w:rsid w:val="00D66BD2"/>
    <w:rsid w:val="00D67715"/>
    <w:rsid w:val="00D70204"/>
    <w:rsid w:val="00D70E24"/>
    <w:rsid w:val="00D711D9"/>
    <w:rsid w:val="00D7136A"/>
    <w:rsid w:val="00D721F7"/>
    <w:rsid w:val="00D72301"/>
    <w:rsid w:val="00D72711"/>
    <w:rsid w:val="00D75DFE"/>
    <w:rsid w:val="00D76358"/>
    <w:rsid w:val="00D8137A"/>
    <w:rsid w:val="00D81711"/>
    <w:rsid w:val="00D84153"/>
    <w:rsid w:val="00D84274"/>
    <w:rsid w:val="00D846E7"/>
    <w:rsid w:val="00D85729"/>
    <w:rsid w:val="00D85CD4"/>
    <w:rsid w:val="00D90D78"/>
    <w:rsid w:val="00D91494"/>
    <w:rsid w:val="00D91592"/>
    <w:rsid w:val="00D92CBB"/>
    <w:rsid w:val="00D94653"/>
    <w:rsid w:val="00D97221"/>
    <w:rsid w:val="00D9770F"/>
    <w:rsid w:val="00DA065C"/>
    <w:rsid w:val="00DA1F8D"/>
    <w:rsid w:val="00DA3859"/>
    <w:rsid w:val="00DA508F"/>
    <w:rsid w:val="00DA7164"/>
    <w:rsid w:val="00DA749F"/>
    <w:rsid w:val="00DB03EF"/>
    <w:rsid w:val="00DB0C23"/>
    <w:rsid w:val="00DB1630"/>
    <w:rsid w:val="00DB3162"/>
    <w:rsid w:val="00DB3520"/>
    <w:rsid w:val="00DB37A0"/>
    <w:rsid w:val="00DB56AF"/>
    <w:rsid w:val="00DB5B2D"/>
    <w:rsid w:val="00DB618F"/>
    <w:rsid w:val="00DC18A2"/>
    <w:rsid w:val="00DC1DBD"/>
    <w:rsid w:val="00DC4B2C"/>
    <w:rsid w:val="00DC4B82"/>
    <w:rsid w:val="00DC5CF3"/>
    <w:rsid w:val="00DC6A98"/>
    <w:rsid w:val="00DD0670"/>
    <w:rsid w:val="00DD2CE9"/>
    <w:rsid w:val="00DD5312"/>
    <w:rsid w:val="00DD5B39"/>
    <w:rsid w:val="00DD6BF6"/>
    <w:rsid w:val="00DE0569"/>
    <w:rsid w:val="00DE0623"/>
    <w:rsid w:val="00DE079B"/>
    <w:rsid w:val="00DE16BB"/>
    <w:rsid w:val="00DE4261"/>
    <w:rsid w:val="00DE55E3"/>
    <w:rsid w:val="00DE56C3"/>
    <w:rsid w:val="00DE591C"/>
    <w:rsid w:val="00DF0A12"/>
    <w:rsid w:val="00DF18D7"/>
    <w:rsid w:val="00DF4492"/>
    <w:rsid w:val="00DF6CC0"/>
    <w:rsid w:val="00E0063B"/>
    <w:rsid w:val="00E008A7"/>
    <w:rsid w:val="00E03170"/>
    <w:rsid w:val="00E046D7"/>
    <w:rsid w:val="00E04C49"/>
    <w:rsid w:val="00E06B7A"/>
    <w:rsid w:val="00E1292C"/>
    <w:rsid w:val="00E12A67"/>
    <w:rsid w:val="00E135CA"/>
    <w:rsid w:val="00E1403C"/>
    <w:rsid w:val="00E15AA0"/>
    <w:rsid w:val="00E218F9"/>
    <w:rsid w:val="00E22EBB"/>
    <w:rsid w:val="00E24390"/>
    <w:rsid w:val="00E27F5C"/>
    <w:rsid w:val="00E32638"/>
    <w:rsid w:val="00E32CF5"/>
    <w:rsid w:val="00E36D7B"/>
    <w:rsid w:val="00E379B2"/>
    <w:rsid w:val="00E41F47"/>
    <w:rsid w:val="00E4392B"/>
    <w:rsid w:val="00E44AD8"/>
    <w:rsid w:val="00E44FE1"/>
    <w:rsid w:val="00E45DBD"/>
    <w:rsid w:val="00E46A46"/>
    <w:rsid w:val="00E47D8F"/>
    <w:rsid w:val="00E5167F"/>
    <w:rsid w:val="00E51B03"/>
    <w:rsid w:val="00E5310B"/>
    <w:rsid w:val="00E53DBE"/>
    <w:rsid w:val="00E542D5"/>
    <w:rsid w:val="00E54976"/>
    <w:rsid w:val="00E56E9C"/>
    <w:rsid w:val="00E6371E"/>
    <w:rsid w:val="00E63F36"/>
    <w:rsid w:val="00E640A1"/>
    <w:rsid w:val="00E65878"/>
    <w:rsid w:val="00E66413"/>
    <w:rsid w:val="00E70865"/>
    <w:rsid w:val="00E739F3"/>
    <w:rsid w:val="00E73D24"/>
    <w:rsid w:val="00E745BD"/>
    <w:rsid w:val="00E76636"/>
    <w:rsid w:val="00E76C23"/>
    <w:rsid w:val="00E77804"/>
    <w:rsid w:val="00E81AB2"/>
    <w:rsid w:val="00E82E44"/>
    <w:rsid w:val="00E83067"/>
    <w:rsid w:val="00E83262"/>
    <w:rsid w:val="00E874D1"/>
    <w:rsid w:val="00E914B5"/>
    <w:rsid w:val="00E91F22"/>
    <w:rsid w:val="00E9246C"/>
    <w:rsid w:val="00E93DB8"/>
    <w:rsid w:val="00E943E3"/>
    <w:rsid w:val="00E94779"/>
    <w:rsid w:val="00E96BA1"/>
    <w:rsid w:val="00E96C5C"/>
    <w:rsid w:val="00E96EC2"/>
    <w:rsid w:val="00EA08D2"/>
    <w:rsid w:val="00EA10E7"/>
    <w:rsid w:val="00EA19FE"/>
    <w:rsid w:val="00EA2C37"/>
    <w:rsid w:val="00EA3AD2"/>
    <w:rsid w:val="00EA3B58"/>
    <w:rsid w:val="00EA658C"/>
    <w:rsid w:val="00EA7C4B"/>
    <w:rsid w:val="00EA7EED"/>
    <w:rsid w:val="00EB0245"/>
    <w:rsid w:val="00EB02C6"/>
    <w:rsid w:val="00EB0D52"/>
    <w:rsid w:val="00EB14A9"/>
    <w:rsid w:val="00EB16EF"/>
    <w:rsid w:val="00EB22E0"/>
    <w:rsid w:val="00EB5875"/>
    <w:rsid w:val="00EB59FA"/>
    <w:rsid w:val="00EB77E3"/>
    <w:rsid w:val="00EB7CEF"/>
    <w:rsid w:val="00EC13AB"/>
    <w:rsid w:val="00EC540E"/>
    <w:rsid w:val="00EC7C1B"/>
    <w:rsid w:val="00ED096E"/>
    <w:rsid w:val="00ED0B36"/>
    <w:rsid w:val="00ED22D5"/>
    <w:rsid w:val="00ED45E9"/>
    <w:rsid w:val="00ED477D"/>
    <w:rsid w:val="00ED5BAA"/>
    <w:rsid w:val="00ED5EF1"/>
    <w:rsid w:val="00ED6F23"/>
    <w:rsid w:val="00ED742B"/>
    <w:rsid w:val="00EE0895"/>
    <w:rsid w:val="00EE0E70"/>
    <w:rsid w:val="00EE2A1B"/>
    <w:rsid w:val="00EE5975"/>
    <w:rsid w:val="00EF1ACC"/>
    <w:rsid w:val="00EF74F3"/>
    <w:rsid w:val="00F00C83"/>
    <w:rsid w:val="00F01683"/>
    <w:rsid w:val="00F0299D"/>
    <w:rsid w:val="00F02BE6"/>
    <w:rsid w:val="00F04DF9"/>
    <w:rsid w:val="00F05D39"/>
    <w:rsid w:val="00F110CC"/>
    <w:rsid w:val="00F13831"/>
    <w:rsid w:val="00F14C3E"/>
    <w:rsid w:val="00F16D1B"/>
    <w:rsid w:val="00F1779B"/>
    <w:rsid w:val="00F17AC7"/>
    <w:rsid w:val="00F22257"/>
    <w:rsid w:val="00F22572"/>
    <w:rsid w:val="00F2274F"/>
    <w:rsid w:val="00F22DA5"/>
    <w:rsid w:val="00F236A0"/>
    <w:rsid w:val="00F2569F"/>
    <w:rsid w:val="00F25914"/>
    <w:rsid w:val="00F26D1F"/>
    <w:rsid w:val="00F30CDF"/>
    <w:rsid w:val="00F31128"/>
    <w:rsid w:val="00F332EA"/>
    <w:rsid w:val="00F33379"/>
    <w:rsid w:val="00F340DE"/>
    <w:rsid w:val="00F34E43"/>
    <w:rsid w:val="00F34EA6"/>
    <w:rsid w:val="00F37091"/>
    <w:rsid w:val="00F37A78"/>
    <w:rsid w:val="00F401CA"/>
    <w:rsid w:val="00F420A9"/>
    <w:rsid w:val="00F42AC7"/>
    <w:rsid w:val="00F455ED"/>
    <w:rsid w:val="00F473E5"/>
    <w:rsid w:val="00F479E5"/>
    <w:rsid w:val="00F5156A"/>
    <w:rsid w:val="00F538B7"/>
    <w:rsid w:val="00F569D1"/>
    <w:rsid w:val="00F6417A"/>
    <w:rsid w:val="00F657EA"/>
    <w:rsid w:val="00F722A5"/>
    <w:rsid w:val="00F73E55"/>
    <w:rsid w:val="00F76633"/>
    <w:rsid w:val="00F82711"/>
    <w:rsid w:val="00F838F1"/>
    <w:rsid w:val="00F83E4E"/>
    <w:rsid w:val="00F8506F"/>
    <w:rsid w:val="00F8547B"/>
    <w:rsid w:val="00F87420"/>
    <w:rsid w:val="00F87A51"/>
    <w:rsid w:val="00F900B7"/>
    <w:rsid w:val="00F91EE2"/>
    <w:rsid w:val="00F92C3A"/>
    <w:rsid w:val="00F930C5"/>
    <w:rsid w:val="00F93FA3"/>
    <w:rsid w:val="00F94A77"/>
    <w:rsid w:val="00F94B83"/>
    <w:rsid w:val="00F97824"/>
    <w:rsid w:val="00FA1A49"/>
    <w:rsid w:val="00FA219A"/>
    <w:rsid w:val="00FA632B"/>
    <w:rsid w:val="00FA7194"/>
    <w:rsid w:val="00FA71CB"/>
    <w:rsid w:val="00FA727F"/>
    <w:rsid w:val="00FA7A5A"/>
    <w:rsid w:val="00FB0F69"/>
    <w:rsid w:val="00FB61FF"/>
    <w:rsid w:val="00FB69F8"/>
    <w:rsid w:val="00FC0152"/>
    <w:rsid w:val="00FC047B"/>
    <w:rsid w:val="00FC0791"/>
    <w:rsid w:val="00FC0C75"/>
    <w:rsid w:val="00FC2FE5"/>
    <w:rsid w:val="00FC40D4"/>
    <w:rsid w:val="00FC6BE3"/>
    <w:rsid w:val="00FC6E99"/>
    <w:rsid w:val="00FC78A4"/>
    <w:rsid w:val="00FC7930"/>
    <w:rsid w:val="00FD1E27"/>
    <w:rsid w:val="00FD3185"/>
    <w:rsid w:val="00FD541D"/>
    <w:rsid w:val="00FD6DC9"/>
    <w:rsid w:val="00FD701C"/>
    <w:rsid w:val="00FD73CE"/>
    <w:rsid w:val="00FD7577"/>
    <w:rsid w:val="00FD7A26"/>
    <w:rsid w:val="00FE017B"/>
    <w:rsid w:val="00FE02E3"/>
    <w:rsid w:val="00FE20A6"/>
    <w:rsid w:val="00FE270E"/>
    <w:rsid w:val="00FE2EB5"/>
    <w:rsid w:val="00FE33CC"/>
    <w:rsid w:val="00FE422A"/>
    <w:rsid w:val="00FE4FAA"/>
    <w:rsid w:val="00FE6D3F"/>
    <w:rsid w:val="00FE7CBF"/>
    <w:rsid w:val="00FF0C67"/>
    <w:rsid w:val="00FF2B0F"/>
    <w:rsid w:val="00FF5A5E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8BFD8"/>
  <w15:docId w15:val="{72289C2B-D9FD-4C48-9A29-E7263393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A7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4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A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94A77"/>
    <w:rPr>
      <w:color w:val="0563C1" w:themeColor="hyperlink"/>
      <w:u w:val="single"/>
    </w:rPr>
  </w:style>
  <w:style w:type="paragraph" w:styleId="ListParagraph">
    <w:name w:val="List Paragraph"/>
    <w:aliases w:val="List Paragraph1,Bullet1,List_Paragraph,Multilevel para_II,List Paragraph 1,маркированный,Абзац списка3,List Bullet-OpsManual,Numbered paragraph,List Paragraph2,Medium Grid 1 - Accent 21,List Paragraph-ExecSummary,Medium Grid 1 Accent 2,Ha"/>
    <w:basedOn w:val="Normal"/>
    <w:link w:val="ListParagraphChar"/>
    <w:uiPriority w:val="34"/>
    <w:qFormat/>
    <w:rsid w:val="00F94A77"/>
    <w:pPr>
      <w:spacing w:line="259" w:lineRule="auto"/>
      <w:ind w:left="720"/>
      <w:contextualSpacing/>
    </w:pPr>
  </w:style>
  <w:style w:type="character" w:customStyle="1" w:styleId="ListParagraphChar">
    <w:name w:val="List Paragraph Char"/>
    <w:aliases w:val="List Paragraph1 Char,Bullet1 Char,List_Paragraph Char,Multilevel para_II Char,List Paragraph 1 Char,маркированный Char,Абзац списка3 Char,List Bullet-OpsManual Char,Numbered paragraph Char,List Paragraph2 Char,Ha Char"/>
    <w:link w:val="ListParagraph"/>
    <w:uiPriority w:val="34"/>
    <w:qFormat/>
    <w:locked/>
    <w:rsid w:val="00F94A77"/>
  </w:style>
  <w:style w:type="paragraph" w:styleId="BalloonText">
    <w:name w:val="Balloon Text"/>
    <w:basedOn w:val="Normal"/>
    <w:link w:val="BalloonTextChar"/>
    <w:uiPriority w:val="99"/>
    <w:semiHidden/>
    <w:unhideWhenUsed/>
    <w:rsid w:val="00AE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6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72"/>
  </w:style>
  <w:style w:type="paragraph" w:styleId="Footer">
    <w:name w:val="footer"/>
    <w:basedOn w:val="Normal"/>
    <w:link w:val="FooterChar"/>
    <w:uiPriority w:val="99"/>
    <w:unhideWhenUsed/>
    <w:rsid w:val="00456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7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B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6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4A54"/>
    <w:pPr>
      <w:spacing w:after="0" w:line="240" w:lineRule="auto"/>
    </w:pPr>
    <w:rPr>
      <w:rFonts w:ascii="Calibri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A54"/>
    <w:rPr>
      <w:rFonts w:ascii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D3F"/>
    <w:rPr>
      <w:rFonts w:ascii="Calibri" w:hAnsi="Calibri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C6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2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4A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701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F19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D00"/>
    <w:rPr>
      <w:color w:val="954F72" w:themeColor="followedHyperlink"/>
      <w:u w:val="single"/>
    </w:rPr>
  </w:style>
  <w:style w:type="paragraph" w:customStyle="1" w:styleId="ADRBoxHead">
    <w:name w:val="ADR_Box_Head"/>
    <w:basedOn w:val="Normal"/>
    <w:next w:val="Normal"/>
    <w:qFormat/>
    <w:rsid w:val="000A4A54"/>
    <w:pPr>
      <w:shd w:val="clear" w:color="auto" w:fill="A6A6A6" w:themeFill="background1" w:themeFillShade="A6"/>
      <w:spacing w:after="0" w:line="240" w:lineRule="auto"/>
    </w:pPr>
    <w:rPr>
      <w:rFonts w:ascii="Arial" w:hAnsi="Arial" w:cs="Arial"/>
      <w:b/>
      <w:sz w:val="25"/>
      <w:szCs w:val="24"/>
      <w:lang w:val="en-GB"/>
    </w:rPr>
  </w:style>
  <w:style w:type="paragraph" w:customStyle="1" w:styleId="ADRBoxText">
    <w:name w:val="ADR_Box_Text"/>
    <w:basedOn w:val="Normal"/>
    <w:qFormat/>
    <w:rsid w:val="000A4A54"/>
    <w:pPr>
      <w:shd w:val="clear" w:color="auto" w:fill="B3B3B3"/>
      <w:spacing w:after="0" w:line="240" w:lineRule="auto"/>
    </w:pPr>
    <w:rPr>
      <w:rFonts w:ascii="Arial" w:hAnsi="Arial" w:cs="Arial"/>
      <w:sz w:val="18"/>
      <w:szCs w:val="24"/>
      <w:lang w:val="en-GB"/>
    </w:rPr>
  </w:style>
  <w:style w:type="paragraph" w:customStyle="1" w:styleId="ADRText">
    <w:name w:val="ADR_Text"/>
    <w:basedOn w:val="Normal"/>
    <w:qFormat/>
    <w:rsid w:val="000A4A54"/>
    <w:pPr>
      <w:autoSpaceDE w:val="0"/>
      <w:autoSpaceDN w:val="0"/>
      <w:adjustRightInd w:val="0"/>
      <w:spacing w:after="240" w:line="240" w:lineRule="auto"/>
    </w:pPr>
    <w:rPr>
      <w:rFonts w:eastAsia="Times New Roman" w:cs="Times New Roman"/>
      <w:sz w:val="24"/>
      <w:szCs w:val="20"/>
      <w:lang w:val="en-GB" w:eastAsia="en-GB"/>
    </w:rPr>
  </w:style>
  <w:style w:type="paragraph" w:customStyle="1" w:styleId="ADRBullet">
    <w:name w:val="ADR_Bullet"/>
    <w:basedOn w:val="ADRText"/>
    <w:uiPriority w:val="1"/>
    <w:qFormat/>
    <w:rsid w:val="000A4A54"/>
    <w:pPr>
      <w:numPr>
        <w:numId w:val="12"/>
      </w:numPr>
      <w:tabs>
        <w:tab w:val="left" w:pos="2087"/>
      </w:tabs>
      <w:spacing w:line="292" w:lineRule="auto"/>
      <w:ind w:right="1892"/>
    </w:pPr>
    <w:rPr>
      <w:color w:val="231F20"/>
      <w:w w:val="95"/>
      <w:lang w:val="es-ES_tradnl"/>
    </w:rPr>
  </w:style>
  <w:style w:type="paragraph" w:customStyle="1" w:styleId="ADRBulletlast">
    <w:name w:val="ADR_Bullet_last"/>
    <w:basedOn w:val="ADRBullet"/>
    <w:next w:val="ADRText"/>
    <w:uiPriority w:val="1"/>
    <w:qFormat/>
    <w:rsid w:val="000A4A54"/>
    <w:pPr>
      <w:numPr>
        <w:numId w:val="13"/>
      </w:numPr>
    </w:pPr>
    <w:rPr>
      <w:color w:val="00B0F0"/>
    </w:rPr>
  </w:style>
  <w:style w:type="paragraph" w:customStyle="1" w:styleId="ADRCaption">
    <w:name w:val="ADR_Caption"/>
    <w:basedOn w:val="ADRText"/>
    <w:next w:val="ADRText"/>
    <w:qFormat/>
    <w:rsid w:val="000A4A54"/>
    <w:pPr>
      <w:jc w:val="both"/>
    </w:pPr>
    <w:rPr>
      <w:sz w:val="16"/>
      <w:szCs w:val="16"/>
    </w:rPr>
  </w:style>
  <w:style w:type="paragraph" w:customStyle="1" w:styleId="ADRChapHead">
    <w:name w:val="ADR_Chap_Head"/>
    <w:basedOn w:val="Normal"/>
    <w:qFormat/>
    <w:rsid w:val="000A4A54"/>
    <w:pPr>
      <w:keepNext/>
      <w:spacing w:after="200" w:line="240" w:lineRule="auto"/>
    </w:pPr>
    <w:rPr>
      <w:rFonts w:cs="Arial"/>
      <w:b/>
      <w:sz w:val="28"/>
      <w:szCs w:val="24"/>
      <w:lang w:val="en-GB" w:eastAsia="en-GB"/>
    </w:rPr>
  </w:style>
  <w:style w:type="paragraph" w:customStyle="1" w:styleId="ADRFigureTitle">
    <w:name w:val="ADR_Figure_Title"/>
    <w:basedOn w:val="ADRText"/>
    <w:next w:val="ADRText"/>
    <w:link w:val="ADRFigureTitleChar"/>
    <w:qFormat/>
    <w:rsid w:val="000A4A54"/>
    <w:rPr>
      <w:rFonts w:eastAsia="Calibri" w:cs="Calibri"/>
      <w:b/>
    </w:rPr>
  </w:style>
  <w:style w:type="character" w:customStyle="1" w:styleId="ADRFigureTitleChar">
    <w:name w:val="ADR_Figure_Title Char"/>
    <w:basedOn w:val="DefaultParagraphFont"/>
    <w:link w:val="ADRFigureTitle"/>
    <w:rsid w:val="000A4A54"/>
    <w:rPr>
      <w:rFonts w:eastAsia="Calibri" w:cs="Calibri"/>
      <w:b/>
      <w:sz w:val="24"/>
      <w:szCs w:val="20"/>
      <w:lang w:val="en-GB" w:eastAsia="en-GB"/>
    </w:rPr>
  </w:style>
  <w:style w:type="paragraph" w:customStyle="1" w:styleId="ADRFootnote">
    <w:name w:val="ADR_Footnote"/>
    <w:basedOn w:val="ADRText"/>
    <w:qFormat/>
    <w:rsid w:val="000A4A54"/>
    <w:rPr>
      <w:sz w:val="14"/>
    </w:rPr>
  </w:style>
  <w:style w:type="paragraph" w:customStyle="1" w:styleId="ADRHead1">
    <w:name w:val="ADR_Head_1"/>
    <w:basedOn w:val="Normal"/>
    <w:next w:val="ADRText"/>
    <w:rsid w:val="000A4A54"/>
    <w:pPr>
      <w:keepNext/>
      <w:autoSpaceDE w:val="0"/>
      <w:autoSpaceDN w:val="0"/>
      <w:adjustRightInd w:val="0"/>
      <w:spacing w:before="240" w:after="200" w:line="240" w:lineRule="auto"/>
      <w:outlineLvl w:val="1"/>
    </w:pPr>
    <w:rPr>
      <w:rFonts w:ascii="Arial Bold" w:hAnsi="Arial Bold" w:cs="Arial"/>
      <w:b/>
      <w:kern w:val="28"/>
      <w:sz w:val="28"/>
      <w:szCs w:val="28"/>
      <w:lang w:val="en-GB" w:eastAsia="en-GB"/>
    </w:rPr>
  </w:style>
  <w:style w:type="paragraph" w:customStyle="1" w:styleId="ADRHead2">
    <w:name w:val="ADR_Head_2"/>
    <w:basedOn w:val="ADRText"/>
    <w:next w:val="Normal"/>
    <w:rsid w:val="000A4A54"/>
    <w:rPr>
      <w:rFonts w:ascii="ITC Officina Sans Book" w:hAnsi="ITC Officina Sans Book"/>
      <w:bCs/>
      <w:color w:val="808080"/>
    </w:rPr>
  </w:style>
  <w:style w:type="paragraph" w:customStyle="1" w:styleId="ADRHead3">
    <w:name w:val="ADR_Head_3"/>
    <w:basedOn w:val="Normal"/>
    <w:qFormat/>
    <w:rsid w:val="000A4A54"/>
    <w:pPr>
      <w:spacing w:after="200" w:line="240" w:lineRule="auto"/>
    </w:pPr>
    <w:rPr>
      <w:rFonts w:ascii="Arial Bold" w:hAnsi="Arial Bold" w:cs="Arial"/>
      <w:b/>
      <w:sz w:val="24"/>
      <w:szCs w:val="24"/>
      <w:lang w:val="en-GB" w:eastAsia="en-GB"/>
    </w:rPr>
  </w:style>
  <w:style w:type="paragraph" w:customStyle="1" w:styleId="ADRHead4">
    <w:name w:val="ADR_Head_4"/>
    <w:basedOn w:val="ADRHead3"/>
    <w:qFormat/>
    <w:rsid w:val="000A4A54"/>
    <w:rPr>
      <w:i/>
    </w:rPr>
  </w:style>
  <w:style w:type="paragraph" w:customStyle="1" w:styleId="ADROODS">
    <w:name w:val="ADR_OODS"/>
    <w:rsid w:val="000A4A54"/>
    <w:pPr>
      <w:spacing w:after="0" w:line="240" w:lineRule="auto"/>
    </w:pPr>
    <w:rPr>
      <w:rFonts w:ascii="Arial" w:hAnsi="Arial"/>
      <w:color w:val="FF0000"/>
      <w:sz w:val="24"/>
      <w:szCs w:val="24"/>
      <w:lang w:val="en-GB"/>
    </w:rPr>
  </w:style>
  <w:style w:type="paragraph" w:customStyle="1" w:styleId="ADRQuoteBox">
    <w:name w:val="ADR_QuoteBox"/>
    <w:basedOn w:val="Normal"/>
    <w:next w:val="Normal"/>
    <w:qFormat/>
    <w:rsid w:val="000A4A54"/>
    <w:pPr>
      <w:autoSpaceDE w:val="0"/>
      <w:autoSpaceDN w:val="0"/>
      <w:adjustRightInd w:val="0"/>
      <w:spacing w:after="200" w:line="240" w:lineRule="auto"/>
      <w:jc w:val="both"/>
    </w:pPr>
    <w:rPr>
      <w:rFonts w:cs="Arial"/>
      <w:sz w:val="18"/>
      <w:szCs w:val="18"/>
      <w:lang w:val="en-GB" w:eastAsia="en-GB"/>
    </w:rPr>
  </w:style>
  <w:style w:type="paragraph" w:customStyle="1" w:styleId="ADRSource">
    <w:name w:val="ADR_Source"/>
    <w:basedOn w:val="ADRText"/>
    <w:uiPriority w:val="1"/>
    <w:qFormat/>
    <w:rsid w:val="000A4A54"/>
    <w:pPr>
      <w:ind w:left="1800"/>
    </w:pPr>
    <w:rPr>
      <w:rFonts w:ascii="Times New Roman" w:eastAsia="Arial" w:hAnsi="Times New Roman"/>
      <w:color w:val="84727F"/>
      <w:w w:val="95"/>
      <w:sz w:val="16"/>
      <w:szCs w:val="18"/>
      <w:lang w:val="es-ES_tradnl"/>
    </w:rPr>
  </w:style>
  <w:style w:type="character" w:customStyle="1" w:styleId="ADRSuggestDeletion">
    <w:name w:val="ADR_Suggest_Deletion"/>
    <w:uiPriority w:val="1"/>
    <w:rsid w:val="000A4A54"/>
    <w:rPr>
      <w:dstrike/>
    </w:rPr>
  </w:style>
  <w:style w:type="paragraph" w:customStyle="1" w:styleId="ADRTableText">
    <w:name w:val="ADR_Table_Text"/>
    <w:uiPriority w:val="1"/>
    <w:qFormat/>
    <w:rsid w:val="000A4A54"/>
    <w:pPr>
      <w:spacing w:after="0" w:line="200" w:lineRule="exact"/>
    </w:pPr>
    <w:rPr>
      <w:rFonts w:eastAsia="Arial"/>
      <w:w w:val="90"/>
      <w:sz w:val="24"/>
      <w:szCs w:val="24"/>
      <w:lang w:val="en-GB"/>
    </w:rPr>
  </w:style>
  <w:style w:type="paragraph" w:customStyle="1" w:styleId="ADRTableTitle">
    <w:name w:val="ADR_Table_Title"/>
    <w:basedOn w:val="ADRText"/>
    <w:next w:val="ADRText"/>
    <w:link w:val="ADRTableTitleChar"/>
    <w:qFormat/>
    <w:rsid w:val="000A4A54"/>
    <w:rPr>
      <w:rFonts w:ascii="Arial" w:hAnsi="Arial"/>
      <w:b/>
      <w:szCs w:val="24"/>
    </w:rPr>
  </w:style>
  <w:style w:type="character" w:customStyle="1" w:styleId="ADRTableTitleChar">
    <w:name w:val="ADR_Table_Title Char"/>
    <w:basedOn w:val="DefaultParagraphFont"/>
    <w:link w:val="ADRTableTitle"/>
    <w:rsid w:val="000A4A54"/>
    <w:rPr>
      <w:rFonts w:ascii="Arial" w:eastAsia="Times New Roman" w:hAnsi="Arial" w:cs="Times New Roman"/>
      <w:b/>
      <w:sz w:val="24"/>
      <w:szCs w:val="24"/>
      <w:lang w:val="en-GB" w:eastAsia="en-GB"/>
    </w:rPr>
  </w:style>
  <w:style w:type="paragraph" w:customStyle="1" w:styleId="ADRTextBullet">
    <w:name w:val="ADR_Text_Bullet"/>
    <w:basedOn w:val="Normal"/>
    <w:autoRedefine/>
    <w:qFormat/>
    <w:rsid w:val="000A4A54"/>
    <w:pPr>
      <w:spacing w:after="240" w:line="240" w:lineRule="auto"/>
    </w:pPr>
    <w:rPr>
      <w:rFonts w:cs="Arial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68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68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685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A3C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sophie.tchitchinadze@undp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ge.undp.org/content/georgia/ka/home/projects/PARLIAMEN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e.undp.org/content/georgia/ka/home/projects/ENPARD-3.html" TargetMode="External"/><Relationship Id="rId20" Type="http://schemas.openxmlformats.org/officeDocument/2006/relationships/hyperlink" Target="mailto:tamriko.mikadze@eeas.europa.e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e.undp.org/content/georgia/ka/home/presscenter/pressreleases/2022/georgian-cities-ready-for-recycling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tinatin.kandelaki@undp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e.undp.org/content/georgia/ka/home/presscenter/pressreleases/2022/m4eg-winner-municipalitie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8D3E093BC9C4B9053A93DDBA65AB5" ma:contentTypeVersion="10" ma:contentTypeDescription="Create a new document." ma:contentTypeScope="" ma:versionID="c4a09a27d6995a365a06d8570b41eac2">
  <xsd:schema xmlns:xsd="http://www.w3.org/2001/XMLSchema" xmlns:xs="http://www.w3.org/2001/XMLSchema" xmlns:p="http://schemas.microsoft.com/office/2006/metadata/properties" xmlns:ns3="ff25826a-b2be-463d-8fe8-2d88b04bf1ca" targetNamespace="http://schemas.microsoft.com/office/2006/metadata/properties" ma:root="true" ma:fieldsID="b9ced2ff6c4d264da49460aaace32851" ns3:_="">
    <xsd:import namespace="ff25826a-b2be-463d-8fe8-2d88b04bf1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5826a-b2be-463d-8fe8-2d88b04bf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86B33-985F-41A3-A705-AAEF097E8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75A79-448B-4B48-8BCF-FFA9A78053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C352BE-1129-4047-A96E-C7FD6E066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5826a-b2be-463d-8fe8-2d88b04bf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23B4FA-1CEB-440F-A741-D95FAC5518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 Shamugia</dc:creator>
  <cp:keywords/>
  <dc:description/>
  <cp:lastModifiedBy>Sophie Tchitchinadze</cp:lastModifiedBy>
  <cp:revision>22</cp:revision>
  <cp:lastPrinted>2018-12-23T13:18:00Z</cp:lastPrinted>
  <dcterms:created xsi:type="dcterms:W3CDTF">2022-05-12T15:17:00Z</dcterms:created>
  <dcterms:modified xsi:type="dcterms:W3CDTF">2022-05-19T15:05:00Z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0x0101001F38D3E093BC9C4B9053A93DDBA65AB5</vt:lpwstr>
  </property>
</Properties>
</file>